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E19">
      <w:pPr>
        <w:shd w:val="clear" w:color="auto" w:fill="FFFFFF"/>
        <w:ind w:left="4248"/>
      </w:pPr>
      <w:r>
        <w:rPr>
          <w:b/>
          <w:bCs/>
          <w:color w:val="434343"/>
          <w:spacing w:val="-16"/>
          <w:w w:val="104"/>
          <w:sz w:val="25"/>
          <w:szCs w:val="25"/>
        </w:rPr>
        <w:t>МИНОБРНАУКИ РОССИИ</w:t>
      </w:r>
    </w:p>
    <w:p w:rsidR="00000000" w:rsidRDefault="009E3E19">
      <w:pPr>
        <w:shd w:val="clear" w:color="auto" w:fill="FFFFFF"/>
        <w:spacing w:before="269"/>
        <w:ind w:left="2822"/>
      </w:pPr>
      <w:r>
        <w:rPr>
          <w:b/>
          <w:bCs/>
          <w:color w:val="434343"/>
          <w:spacing w:val="-15"/>
          <w:w w:val="104"/>
          <w:sz w:val="25"/>
          <w:szCs w:val="25"/>
        </w:rPr>
        <w:t>ТОМСКИЙ ГОСУДАРСТВЕННЫЙ УНИВЕРСИТЕТ</w:t>
      </w:r>
    </w:p>
    <w:p w:rsidR="009E3E19" w:rsidRDefault="009E3E19" w:rsidP="009E3E19">
      <w:pPr>
        <w:shd w:val="clear" w:color="auto" w:fill="FFFFFF"/>
        <w:spacing w:before="538" w:after="523"/>
        <w:ind w:left="1018"/>
        <w:jc w:val="center"/>
        <w:rPr>
          <w:b/>
          <w:bCs/>
          <w:color w:val="434343"/>
          <w:spacing w:val="15"/>
          <w:w w:val="104"/>
          <w:sz w:val="25"/>
          <w:szCs w:val="25"/>
        </w:rPr>
      </w:pPr>
      <w:r>
        <w:rPr>
          <w:b/>
          <w:bCs/>
          <w:color w:val="434343"/>
          <w:spacing w:val="15"/>
          <w:w w:val="104"/>
          <w:sz w:val="25"/>
          <w:szCs w:val="25"/>
        </w:rPr>
        <w:t>ПРИКАЗ</w:t>
      </w:r>
    </w:p>
    <w:p w:rsidR="009E3E19" w:rsidRPr="009E3E19" w:rsidRDefault="009E3E19" w:rsidP="009E3E19">
      <w:pPr>
        <w:shd w:val="clear" w:color="auto" w:fill="FFFFFF"/>
        <w:spacing w:before="538" w:after="523"/>
        <w:ind w:left="1018"/>
        <w:jc w:val="center"/>
        <w:rPr>
          <w:b/>
          <w:bCs/>
          <w:color w:val="434343"/>
          <w:spacing w:val="15"/>
          <w:w w:val="104"/>
          <w:sz w:val="25"/>
          <w:szCs w:val="25"/>
        </w:rPr>
      </w:pPr>
      <w:r>
        <w:rPr>
          <w:b/>
          <w:bCs/>
          <w:color w:val="434343"/>
          <w:spacing w:val="15"/>
          <w:w w:val="104"/>
          <w:sz w:val="25"/>
          <w:szCs w:val="25"/>
        </w:rPr>
        <w:t>6 марта 2013 г.                                                № 103</w:t>
      </w:r>
    </w:p>
    <w:p w:rsidR="009E3E19" w:rsidRPr="009E3E19" w:rsidRDefault="009E3E19" w:rsidP="009E3E19">
      <w:pPr>
        <w:shd w:val="clear" w:color="auto" w:fill="FFFFFF"/>
        <w:spacing w:before="538" w:after="523"/>
        <w:sectPr w:rsidR="009E3E19" w:rsidRPr="009E3E19">
          <w:type w:val="continuous"/>
          <w:pgSz w:w="11909" w:h="16834"/>
          <w:pgMar w:top="1305" w:right="821" w:bottom="360" w:left="538" w:header="720" w:footer="720" w:gutter="0"/>
          <w:cols w:space="60"/>
          <w:noEndnote/>
        </w:sectPr>
      </w:pPr>
    </w:p>
    <w:p w:rsidR="00000000" w:rsidRDefault="009E3E19">
      <w:pPr>
        <w:shd w:val="clear" w:color="auto" w:fill="FFFFFF"/>
        <w:spacing w:before="19"/>
        <w:sectPr w:rsidR="00000000">
          <w:type w:val="continuous"/>
          <w:pgSz w:w="11909" w:h="16834"/>
          <w:pgMar w:top="1305" w:right="2232" w:bottom="360" w:left="2919" w:header="720" w:footer="720" w:gutter="0"/>
          <w:cols w:num="2" w:space="720" w:equalWidth="0">
            <w:col w:w="1555" w:space="4483"/>
            <w:col w:w="720"/>
          </w:cols>
          <w:noEndnote/>
        </w:sectPr>
      </w:pPr>
      <w:r>
        <w:lastRenderedPageBreak/>
        <w:br w:type="column"/>
      </w:r>
    </w:p>
    <w:p w:rsidR="00000000" w:rsidRDefault="009E3E19">
      <w:pPr>
        <w:shd w:val="clear" w:color="auto" w:fill="FFFFFF"/>
        <w:spacing w:before="509" w:line="274" w:lineRule="exact"/>
        <w:ind w:left="1094"/>
      </w:pPr>
      <w:r>
        <w:rPr>
          <w:i/>
          <w:iCs/>
          <w:color w:val="000000"/>
          <w:spacing w:val="-5"/>
          <w:sz w:val="24"/>
          <w:szCs w:val="24"/>
        </w:rPr>
        <w:lastRenderedPageBreak/>
        <w:t>«Дополнение и изменение</w:t>
      </w:r>
    </w:p>
    <w:p w:rsidR="00000000" w:rsidRDefault="009E3E19">
      <w:pPr>
        <w:shd w:val="clear" w:color="auto" w:fill="FFFFFF"/>
        <w:spacing w:line="274" w:lineRule="exact"/>
        <w:ind w:left="1090"/>
      </w:pPr>
      <w:r>
        <w:rPr>
          <w:i/>
          <w:iCs/>
          <w:color w:val="000000"/>
          <w:spacing w:val="-5"/>
          <w:sz w:val="24"/>
          <w:szCs w:val="24"/>
        </w:rPr>
        <w:t>к приказу от 12.11.2012г. № 566</w:t>
      </w:r>
    </w:p>
    <w:p w:rsidR="00000000" w:rsidRDefault="009E3E19">
      <w:pPr>
        <w:shd w:val="clear" w:color="auto" w:fill="FFFFFF"/>
        <w:spacing w:line="274" w:lineRule="exact"/>
        <w:ind w:left="1099"/>
      </w:pPr>
      <w:r>
        <w:rPr>
          <w:i/>
          <w:iCs/>
          <w:color w:val="000000"/>
          <w:spacing w:val="-1"/>
          <w:sz w:val="24"/>
          <w:szCs w:val="24"/>
        </w:rPr>
        <w:t>«О назначении лиц, ответственных</w:t>
      </w:r>
    </w:p>
    <w:p w:rsidR="00000000" w:rsidRDefault="009E3E19">
      <w:pPr>
        <w:shd w:val="clear" w:color="auto" w:fill="FFFFFF"/>
        <w:spacing w:after="547" w:line="274" w:lineRule="exact"/>
        <w:ind w:left="1085"/>
      </w:pPr>
      <w:r>
        <w:rPr>
          <w:i/>
          <w:iCs/>
          <w:color w:val="000000"/>
          <w:spacing w:val="1"/>
          <w:sz w:val="24"/>
          <w:szCs w:val="24"/>
        </w:rPr>
        <w:t>за пожарную безопасность»</w:t>
      </w:r>
    </w:p>
    <w:p w:rsidR="00000000" w:rsidRDefault="009E3E19">
      <w:pPr>
        <w:shd w:val="clear" w:color="auto" w:fill="FFFFFF"/>
        <w:spacing w:after="547" w:line="274" w:lineRule="exact"/>
        <w:ind w:left="1085"/>
        <w:sectPr w:rsidR="00000000">
          <w:type w:val="continuous"/>
          <w:pgSz w:w="11909" w:h="16834"/>
          <w:pgMar w:top="1305" w:right="821" w:bottom="360" w:left="538" w:header="720" w:footer="720" w:gutter="0"/>
          <w:cols w:space="60"/>
          <w:noEndnote/>
        </w:sectPr>
      </w:pPr>
    </w:p>
    <w:p w:rsidR="00000000" w:rsidRDefault="009E3E19">
      <w:pPr>
        <w:shd w:val="clear" w:color="auto" w:fill="FFFFFF"/>
        <w:spacing w:line="278" w:lineRule="exact"/>
        <w:ind w:right="14" w:firstLine="720"/>
        <w:jc w:val="both"/>
      </w:pPr>
      <w:r>
        <w:lastRenderedPageBreak/>
        <w:br w:type="column"/>
      </w:r>
      <w:r>
        <w:rPr>
          <w:color w:val="000000"/>
          <w:spacing w:val="2"/>
          <w:sz w:val="24"/>
          <w:szCs w:val="24"/>
        </w:rPr>
        <w:lastRenderedPageBreak/>
        <w:t xml:space="preserve">На основании «Правил противопожарного режима в Российской Федерации», </w:t>
      </w:r>
      <w:r>
        <w:rPr>
          <w:color w:val="000000"/>
          <w:spacing w:val="1"/>
          <w:sz w:val="24"/>
          <w:szCs w:val="24"/>
        </w:rPr>
        <w:t xml:space="preserve">утвержденных постановлением Правительства РФ от 25 апреля 2012г. № 390, в целях </w:t>
      </w:r>
      <w:r>
        <w:rPr>
          <w:color w:val="000000"/>
          <w:spacing w:val="-1"/>
          <w:sz w:val="24"/>
          <w:szCs w:val="24"/>
        </w:rPr>
        <w:t>обеспечения пожарной безопасности в Томском государственном университете,</w:t>
      </w:r>
    </w:p>
    <w:p w:rsidR="00000000" w:rsidRDefault="009E3E19">
      <w:pPr>
        <w:shd w:val="clear" w:color="auto" w:fill="FFFFFF"/>
        <w:spacing w:before="5" w:line="278" w:lineRule="exact"/>
        <w:ind w:left="730"/>
      </w:pPr>
      <w:r>
        <w:rPr>
          <w:b/>
          <w:bCs/>
          <w:color w:val="000000"/>
          <w:spacing w:val="-1"/>
          <w:w w:val="122"/>
          <w:sz w:val="25"/>
          <w:szCs w:val="25"/>
        </w:rPr>
        <w:t>прика</w:t>
      </w:r>
      <w:r>
        <w:rPr>
          <w:b/>
          <w:bCs/>
          <w:color w:val="000000"/>
          <w:spacing w:val="-1"/>
          <w:w w:val="122"/>
          <w:sz w:val="25"/>
          <w:szCs w:val="25"/>
        </w:rPr>
        <w:t>зываю:</w:t>
      </w:r>
    </w:p>
    <w:p w:rsidR="00000000" w:rsidRDefault="009E3E19">
      <w:pPr>
        <w:shd w:val="clear" w:color="auto" w:fill="FFFFFF"/>
        <w:tabs>
          <w:tab w:val="left" w:pos="1003"/>
        </w:tabs>
        <w:spacing w:before="264" w:line="278" w:lineRule="exact"/>
        <w:ind w:left="5" w:firstLine="720"/>
      </w:pP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Назначить лицами, ответственными за обеспечение соблюдения требований</w:t>
      </w:r>
      <w:r>
        <w:rPr>
          <w:color w:val="000000"/>
          <w:spacing w:val="7"/>
          <w:sz w:val="24"/>
          <w:szCs w:val="24"/>
        </w:rPr>
        <w:br/>
        <w:t>пожарной безопасности и проведение    противопожарных инструктажей (</w:t>
      </w:r>
      <w:proofErr w:type="spellStart"/>
      <w:r>
        <w:rPr>
          <w:color w:val="000000"/>
          <w:spacing w:val="7"/>
          <w:sz w:val="24"/>
          <w:szCs w:val="24"/>
        </w:rPr>
        <w:t>первичный</w:t>
      </w:r>
      <w:proofErr w:type="gramStart"/>
      <w:r>
        <w:rPr>
          <w:color w:val="000000"/>
          <w:spacing w:val="7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>п</w:t>
      </w:r>
      <w:proofErr w:type="gramEnd"/>
      <w:r>
        <w:rPr>
          <w:color w:val="000000"/>
          <w:spacing w:val="1"/>
          <w:sz w:val="24"/>
          <w:szCs w:val="24"/>
        </w:rPr>
        <w:t>овторный</w:t>
      </w:r>
      <w:proofErr w:type="spellEnd"/>
      <w:r>
        <w:rPr>
          <w:color w:val="000000"/>
          <w:spacing w:val="1"/>
          <w:sz w:val="24"/>
          <w:szCs w:val="24"/>
        </w:rPr>
        <w:t>, внеплановый, целевой) в учебных корпусах, общежитиях ТГУ:</w:t>
      </w:r>
    </w:p>
    <w:p w:rsidR="00000000" w:rsidRDefault="009E3E19">
      <w:pPr>
        <w:shd w:val="clear" w:color="auto" w:fill="FFFFFF"/>
        <w:spacing w:line="278" w:lineRule="exact"/>
        <w:ind w:left="730" w:right="1843"/>
      </w:pPr>
      <w:r>
        <w:rPr>
          <w:color w:val="000000"/>
          <w:spacing w:val="2"/>
          <w:sz w:val="24"/>
          <w:szCs w:val="24"/>
        </w:rPr>
        <w:t>учебный корпус № 4 - коменда</w:t>
      </w:r>
      <w:r>
        <w:rPr>
          <w:color w:val="000000"/>
          <w:spacing w:val="2"/>
          <w:sz w:val="24"/>
          <w:szCs w:val="24"/>
        </w:rPr>
        <w:t xml:space="preserve">нта О.П. Евстигнееву; главный корпус СФТИ - начальника караула Т.П. </w:t>
      </w:r>
      <w:proofErr w:type="spellStart"/>
      <w:r>
        <w:rPr>
          <w:color w:val="000000"/>
          <w:spacing w:val="2"/>
          <w:sz w:val="24"/>
          <w:szCs w:val="24"/>
        </w:rPr>
        <w:t>Лодяеву</w:t>
      </w:r>
      <w:proofErr w:type="spellEnd"/>
      <w:r>
        <w:rPr>
          <w:color w:val="000000"/>
          <w:spacing w:val="2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общежитие № 3 - зав. общежитие № 3 Н. А. Булгакову; общежитие № 5 - коменданта общежитие № 3 О.А. </w:t>
      </w:r>
      <w:proofErr w:type="spellStart"/>
      <w:r>
        <w:rPr>
          <w:color w:val="000000"/>
          <w:sz w:val="24"/>
          <w:szCs w:val="24"/>
        </w:rPr>
        <w:t>Евсюкову</w:t>
      </w:r>
      <w:proofErr w:type="spellEnd"/>
      <w:r>
        <w:rPr>
          <w:color w:val="000000"/>
          <w:sz w:val="24"/>
          <w:szCs w:val="24"/>
        </w:rPr>
        <w:t>.</w:t>
      </w:r>
    </w:p>
    <w:p w:rsidR="00000000" w:rsidRDefault="009E3E19">
      <w:pPr>
        <w:shd w:val="clear" w:color="auto" w:fill="FFFFFF"/>
        <w:tabs>
          <w:tab w:val="left" w:pos="1003"/>
        </w:tabs>
        <w:spacing w:line="278" w:lineRule="exact"/>
        <w:ind w:left="5" w:firstLine="720"/>
      </w:pPr>
      <w:r>
        <w:rPr>
          <w:color w:val="000000"/>
          <w:spacing w:val="-9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О проведении противопожарных инструктажей делать запись в журнале уч</w:t>
      </w:r>
      <w:r>
        <w:rPr>
          <w:color w:val="000000"/>
          <w:spacing w:val="5"/>
          <w:sz w:val="24"/>
          <w:szCs w:val="24"/>
        </w:rPr>
        <w:t>ета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проведения   инструктажей   по   пожарной   безопасности   с   обязательной   подписью </w:t>
      </w:r>
      <w:r>
        <w:rPr>
          <w:color w:val="000000"/>
          <w:spacing w:val="1"/>
          <w:sz w:val="24"/>
          <w:szCs w:val="24"/>
        </w:rPr>
        <w:t>инструктируемого и инструктирующего.</w:t>
      </w:r>
    </w:p>
    <w:p w:rsidR="00000000" w:rsidRDefault="009E3E19">
      <w:pPr>
        <w:shd w:val="clear" w:color="auto" w:fill="FFFFFF"/>
        <w:spacing w:before="5" w:line="278" w:lineRule="exact"/>
        <w:ind w:left="5" w:right="14" w:firstLine="725"/>
        <w:jc w:val="both"/>
      </w:pP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6"/>
          <w:sz w:val="24"/>
          <w:szCs w:val="24"/>
          <w:vertAlign w:val="subscript"/>
        </w:rPr>
        <w:t>.</w:t>
      </w:r>
      <w:r>
        <w:rPr>
          <w:color w:val="000000"/>
          <w:spacing w:val="6"/>
          <w:sz w:val="24"/>
          <w:szCs w:val="24"/>
        </w:rPr>
        <w:t xml:space="preserve"> Руководителям подразделений ознакомить под подпись лиц, указанных в </w:t>
      </w:r>
      <w:r>
        <w:rPr>
          <w:color w:val="000000"/>
          <w:spacing w:val="-2"/>
          <w:sz w:val="24"/>
          <w:szCs w:val="24"/>
        </w:rPr>
        <w:t>приказе.</w:t>
      </w:r>
    </w:p>
    <w:p w:rsidR="00000000" w:rsidRDefault="009E3E19">
      <w:pPr>
        <w:shd w:val="clear" w:color="auto" w:fill="FFFFFF"/>
        <w:spacing w:line="278" w:lineRule="exact"/>
        <w:ind w:left="5" w:right="14" w:firstLine="715"/>
        <w:jc w:val="both"/>
      </w:pPr>
      <w:r>
        <w:rPr>
          <w:color w:val="000000"/>
          <w:spacing w:val="8"/>
          <w:sz w:val="24"/>
          <w:szCs w:val="24"/>
        </w:rPr>
        <w:t xml:space="preserve">4. </w:t>
      </w:r>
      <w:r>
        <w:rPr>
          <w:color w:val="000000"/>
          <w:spacing w:val="8"/>
          <w:sz w:val="24"/>
          <w:szCs w:val="24"/>
        </w:rPr>
        <w:t>Контроль исполнения приказа возложить на прор</w:t>
      </w:r>
      <w:r>
        <w:rPr>
          <w:color w:val="000000"/>
          <w:spacing w:val="8"/>
          <w:sz w:val="24"/>
          <w:szCs w:val="24"/>
        </w:rPr>
        <w:t xml:space="preserve">ектора по безопасности </w:t>
      </w:r>
      <w:r>
        <w:rPr>
          <w:color w:val="000000"/>
          <w:spacing w:val="-2"/>
          <w:sz w:val="24"/>
          <w:szCs w:val="24"/>
        </w:rPr>
        <w:t>Карпова В.Н.</w:t>
      </w:r>
    </w:p>
    <w:p w:rsidR="00000000" w:rsidRDefault="009E3E19">
      <w:pPr>
        <w:shd w:val="clear" w:color="auto" w:fill="FFFFFF"/>
        <w:spacing w:line="278" w:lineRule="exact"/>
        <w:ind w:left="5" w:right="14" w:firstLine="715"/>
        <w:jc w:val="both"/>
        <w:sectPr w:rsidR="00000000">
          <w:type w:val="continuous"/>
          <w:pgSz w:w="11909" w:h="16834"/>
          <w:pgMar w:top="1305" w:right="821" w:bottom="360" w:left="538" w:header="720" w:footer="720" w:gutter="0"/>
          <w:cols w:num="2" w:space="720" w:equalWidth="0">
            <w:col w:w="720" w:space="365"/>
            <w:col w:w="9465"/>
          </w:cols>
          <w:noEndnote/>
        </w:sectPr>
      </w:pPr>
    </w:p>
    <w:p w:rsidR="00000000" w:rsidRDefault="009E3E19">
      <w:pPr>
        <w:spacing w:before="187"/>
        <w:rPr>
          <w:sz w:val="2"/>
          <w:szCs w:val="2"/>
        </w:rPr>
      </w:pPr>
      <w:r>
        <w:lastRenderedPageBreak/>
        <w:t xml:space="preserve"> </w:t>
      </w:r>
    </w:p>
    <w:p w:rsidR="00000000" w:rsidRDefault="009E3E19">
      <w:pPr>
        <w:spacing w:before="187"/>
        <w:rPr>
          <w:sz w:val="2"/>
          <w:szCs w:val="2"/>
        </w:rPr>
        <w:sectPr w:rsidR="00000000">
          <w:type w:val="continuous"/>
          <w:pgSz w:w="11909" w:h="16834"/>
          <w:pgMar w:top="1305" w:right="1215" w:bottom="360" w:left="2338" w:header="720" w:footer="720" w:gutter="0"/>
          <w:cols w:space="60"/>
          <w:noEndnote/>
        </w:sectPr>
      </w:pPr>
    </w:p>
    <w:p w:rsidR="00000000" w:rsidRDefault="00A04792">
      <w:pPr>
        <w:framePr w:h="4071" w:hSpace="38" w:vSpace="58" w:wrap="notBeside" w:vAnchor="text" w:hAnchor="margin" w:x="3116" w:y="59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203.55pt">
            <v:imagedata r:id="rId4" o:title=""/>
          </v:shape>
        </w:pict>
      </w:r>
    </w:p>
    <w:p w:rsidR="00000000" w:rsidRDefault="009E3E19" w:rsidP="009E3E19">
      <w:pPr>
        <w:shd w:val="clear" w:color="auto" w:fill="FFFFFF"/>
        <w:spacing w:before="149" w:line="566" w:lineRule="exact"/>
        <w:ind w:right="922"/>
      </w:pPr>
      <w:r>
        <w:rPr>
          <w:color w:val="000000"/>
          <w:spacing w:val="-7"/>
          <w:sz w:val="24"/>
          <w:szCs w:val="24"/>
        </w:rPr>
        <w:lastRenderedPageBreak/>
        <w:t>Ректор СОГЛАСОВАНО</w:t>
      </w:r>
    </w:p>
    <w:p w:rsidR="00000000" w:rsidRDefault="009E3E19">
      <w:pPr>
        <w:shd w:val="clear" w:color="auto" w:fill="FFFFFF"/>
        <w:spacing w:before="240" w:line="418" w:lineRule="exact"/>
      </w:pPr>
      <w:r>
        <w:rPr>
          <w:color w:val="000000"/>
          <w:spacing w:val="-5"/>
          <w:sz w:val="24"/>
          <w:szCs w:val="24"/>
        </w:rPr>
        <w:t xml:space="preserve">Первый проректор </w:t>
      </w:r>
      <w:proofErr w:type="spellStart"/>
      <w:r>
        <w:rPr>
          <w:color w:val="000000"/>
          <w:spacing w:val="-5"/>
          <w:sz w:val="24"/>
          <w:szCs w:val="24"/>
        </w:rPr>
        <w:t>Проректор</w:t>
      </w:r>
      <w:proofErr w:type="spellEnd"/>
      <w:r>
        <w:rPr>
          <w:color w:val="000000"/>
          <w:spacing w:val="-5"/>
          <w:sz w:val="24"/>
          <w:szCs w:val="24"/>
        </w:rPr>
        <w:t xml:space="preserve"> по безопасности </w:t>
      </w:r>
      <w:r>
        <w:rPr>
          <w:color w:val="000000"/>
          <w:spacing w:val="1"/>
          <w:sz w:val="24"/>
          <w:szCs w:val="24"/>
        </w:rPr>
        <w:t xml:space="preserve">Проректор по </w:t>
      </w:r>
      <w:proofErr w:type="gramStart"/>
      <w:r>
        <w:rPr>
          <w:color w:val="000000"/>
          <w:spacing w:val="1"/>
          <w:sz w:val="24"/>
          <w:szCs w:val="24"/>
        </w:rPr>
        <w:t>ХР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Начальник управления СВР </w:t>
      </w:r>
      <w:r>
        <w:rPr>
          <w:color w:val="000000"/>
          <w:spacing w:val="-5"/>
          <w:sz w:val="24"/>
          <w:szCs w:val="24"/>
        </w:rPr>
        <w:t>Начальник ПУ</w:t>
      </w:r>
    </w:p>
    <w:p w:rsidR="00000000" w:rsidRDefault="009E3E19">
      <w:pPr>
        <w:shd w:val="clear" w:color="auto" w:fill="FFFFFF"/>
        <w:spacing w:before="389"/>
        <w:ind w:left="5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Г.В. Майер</w:t>
      </w:r>
    </w:p>
    <w:p w:rsidR="009E3E19" w:rsidRDefault="009E3E19">
      <w:pPr>
        <w:shd w:val="clear" w:color="auto" w:fill="FFFFFF"/>
        <w:spacing w:before="864" w:line="418" w:lineRule="exact"/>
      </w:pPr>
      <w:r>
        <w:rPr>
          <w:color w:val="000000"/>
          <w:spacing w:val="-7"/>
          <w:sz w:val="24"/>
          <w:szCs w:val="24"/>
        </w:rPr>
        <w:t xml:space="preserve">Э.В. </w:t>
      </w:r>
      <w:proofErr w:type="spellStart"/>
      <w:r>
        <w:rPr>
          <w:color w:val="000000"/>
          <w:spacing w:val="-7"/>
          <w:sz w:val="24"/>
          <w:szCs w:val="24"/>
        </w:rPr>
        <w:t>Галажинский</w:t>
      </w:r>
      <w:proofErr w:type="spellEnd"/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В.Н. Карпов </w:t>
      </w:r>
      <w:r>
        <w:rPr>
          <w:color w:val="000000"/>
          <w:spacing w:val="1"/>
          <w:sz w:val="24"/>
          <w:szCs w:val="24"/>
        </w:rPr>
        <w:t xml:space="preserve">Ю.Д. Семенов Н.Л. Гусева </w:t>
      </w:r>
      <w:r>
        <w:rPr>
          <w:color w:val="000000"/>
          <w:spacing w:val="-6"/>
          <w:sz w:val="24"/>
          <w:szCs w:val="24"/>
        </w:rPr>
        <w:t>И.А. Котляр</w:t>
      </w:r>
    </w:p>
    <w:sectPr w:rsidR="009E3E19">
      <w:type w:val="continuous"/>
      <w:pgSz w:w="11909" w:h="16834"/>
      <w:pgMar w:top="1305" w:right="1215" w:bottom="360" w:left="2338" w:header="720" w:footer="720" w:gutter="0"/>
      <w:cols w:num="2" w:space="720" w:equalWidth="0">
        <w:col w:w="2899" w:space="3667"/>
        <w:col w:w="17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792"/>
    <w:rsid w:val="009E3E19"/>
    <w:rsid w:val="00A0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2013-03-13T03:09:00Z</dcterms:created>
  <dcterms:modified xsi:type="dcterms:W3CDTF">2013-03-13T03:13:00Z</dcterms:modified>
</cp:coreProperties>
</file>