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076"/>
      </w:tblGrid>
      <w:tr w:rsidR="00800902" w:rsidTr="00800902">
        <w:tc>
          <w:tcPr>
            <w:tcW w:w="5495" w:type="dxa"/>
            <w:shd w:val="clear" w:color="auto" w:fill="auto"/>
          </w:tcPr>
          <w:p w:rsidR="00800902" w:rsidRDefault="00800902" w:rsidP="00536910">
            <w:bookmarkStart w:id="0" w:name="_GoBack"/>
            <w:bookmarkEnd w:id="0"/>
          </w:p>
        </w:tc>
        <w:tc>
          <w:tcPr>
            <w:tcW w:w="4076" w:type="dxa"/>
            <w:shd w:val="clear" w:color="auto" w:fill="auto"/>
          </w:tcPr>
          <w:p w:rsidR="00800902" w:rsidRDefault="00C11528" w:rsidP="00C11528">
            <w:pPr>
              <w:ind w:right="-1"/>
              <w:jc w:val="right"/>
            </w:pPr>
            <w:r>
              <w:t>Приложение 5</w:t>
            </w:r>
          </w:p>
        </w:tc>
      </w:tr>
    </w:tbl>
    <w:p w:rsidR="00AC4CDB" w:rsidRPr="00FA0F3F" w:rsidRDefault="00AC4CDB" w:rsidP="00A4331E">
      <w:pPr>
        <w:jc w:val="center"/>
        <w:rPr>
          <w:b/>
          <w:bCs/>
        </w:rPr>
      </w:pPr>
      <w:r w:rsidRPr="00FA0F3F">
        <w:rPr>
          <w:b/>
          <w:bCs/>
        </w:rPr>
        <w:t>СМЕТА РАСХОДОВ</w:t>
      </w:r>
      <w:r w:rsidR="00177B48" w:rsidRPr="00FA0F3F">
        <w:rPr>
          <w:b/>
          <w:bCs/>
        </w:rPr>
        <w:t xml:space="preserve"> </w:t>
      </w:r>
      <w:r w:rsidR="00177B48" w:rsidRPr="00AF71CA">
        <w:rPr>
          <w:b/>
          <w:bCs/>
        </w:rPr>
        <w:t>НА 202</w:t>
      </w:r>
      <w:r w:rsidR="007E31D5">
        <w:rPr>
          <w:b/>
          <w:bCs/>
        </w:rPr>
        <w:t>5</w:t>
      </w:r>
      <w:r w:rsidR="00177B48" w:rsidRPr="00FA0F3F">
        <w:rPr>
          <w:b/>
          <w:bCs/>
        </w:rPr>
        <w:t xml:space="preserve"> ГОД</w:t>
      </w:r>
    </w:p>
    <w:p w:rsidR="00800902" w:rsidRDefault="00800902" w:rsidP="00A4331E">
      <w:pPr>
        <w:jc w:val="center"/>
        <w:rPr>
          <w:b/>
          <w:bCs/>
        </w:rPr>
      </w:pPr>
    </w:p>
    <w:p w:rsidR="00800902" w:rsidRPr="009F01CA" w:rsidRDefault="00800902" w:rsidP="00822D94">
      <w:pPr>
        <w:ind w:firstLine="709"/>
        <w:rPr>
          <w:bCs/>
        </w:rPr>
      </w:pPr>
      <w:r w:rsidRPr="009F01CA">
        <w:rPr>
          <w:bCs/>
        </w:rPr>
        <w:t>Наименование проекта:</w:t>
      </w:r>
    </w:p>
    <w:p w:rsidR="00800902" w:rsidRDefault="00822D94" w:rsidP="00822D94">
      <w:pPr>
        <w:ind w:firstLine="709"/>
        <w:rPr>
          <w:b/>
          <w:bCs/>
        </w:rPr>
      </w:pPr>
      <w:r w:rsidRPr="00822D94">
        <w:rPr>
          <w:bCs/>
        </w:rPr>
        <w:t>В рамках программы:</w:t>
      </w:r>
      <w:r>
        <w:rPr>
          <w:b/>
          <w:bCs/>
        </w:rPr>
        <w:t xml:space="preserve"> </w:t>
      </w:r>
      <w:r w:rsidRPr="00822D94">
        <w:rPr>
          <w:bCs/>
        </w:rPr>
        <w:t>Программа развития Федерального государственного автономного образовательного учреждения высшего образования «Национальный исследовательский Томский государственный университет» на 2025–2036 годы</w:t>
      </w:r>
    </w:p>
    <w:p w:rsidR="00822D94" w:rsidRPr="00A4331E" w:rsidRDefault="00822D94" w:rsidP="00800902">
      <w:pPr>
        <w:rPr>
          <w:b/>
          <w:bCs/>
        </w:rPr>
      </w:pPr>
    </w:p>
    <w:tbl>
      <w:tblPr>
        <w:tblW w:w="10065" w:type="dxa"/>
        <w:tblInd w:w="-601" w:type="dxa"/>
        <w:tblLook w:val="04A0" w:firstRow="1" w:lastRow="0" w:firstColumn="1" w:lastColumn="0" w:noHBand="0" w:noVBand="1"/>
      </w:tblPr>
      <w:tblGrid>
        <w:gridCol w:w="5671"/>
        <w:gridCol w:w="1134"/>
        <w:gridCol w:w="1559"/>
        <w:gridCol w:w="1701"/>
      </w:tblGrid>
      <w:tr w:rsidR="007E31D5" w:rsidRPr="007E31D5" w:rsidTr="007E31D5">
        <w:trPr>
          <w:trHeight w:val="4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Статья расходов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КВР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КОСГУ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Сумма, руб.</w:t>
            </w: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 w:rsidP="00822D94">
            <w:pPr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 xml:space="preserve">1. Расходы на оплату труда коллектива </w:t>
            </w:r>
            <w:r w:rsidR="00822D94">
              <w:rPr>
                <w:b/>
                <w:bCs/>
                <w:color w:val="000000"/>
              </w:rPr>
              <w:t>проекта</w:t>
            </w:r>
            <w:r w:rsidRPr="007E31D5">
              <w:rPr>
                <w:b/>
                <w:bCs/>
                <w:color w:val="000000"/>
              </w:rPr>
              <w:t xml:space="preserve"> и привлечённых специалистов,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 w:rsidP="00822D94">
            <w:pPr>
              <w:rPr>
                <w:color w:val="000000"/>
              </w:rPr>
            </w:pPr>
            <w:r w:rsidRPr="007E31D5">
              <w:rPr>
                <w:color w:val="000000"/>
              </w:rPr>
              <w:t>1.1 Заработная плата членов коллектива,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 xml:space="preserve">1.2 Заработная  плата иностранных  </w:t>
            </w:r>
            <w:proofErr w:type="spellStart"/>
            <w:r w:rsidRPr="007E31D5">
              <w:rPr>
                <w:color w:val="000000"/>
              </w:rPr>
              <w:t>ученых</w:t>
            </w:r>
            <w:proofErr w:type="spellEnd"/>
            <w:r w:rsidRPr="007E31D5">
              <w:rPr>
                <w:color w:val="000000"/>
              </w:rPr>
              <w:t xml:space="preserve">, в </w:t>
            </w:r>
            <w:proofErr w:type="spellStart"/>
            <w:r w:rsidRPr="007E31D5">
              <w:rPr>
                <w:color w:val="000000"/>
              </w:rPr>
              <w:t>т.ч</w:t>
            </w:r>
            <w:proofErr w:type="spellEnd"/>
            <w:r w:rsidRPr="007E31D5">
              <w:rPr>
                <w:color w:val="000000"/>
              </w:rPr>
              <w:t>. взносы в ФСС от несчастного случая (0,2%),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 w:rsidP="00800902">
            <w:pPr>
              <w:rPr>
                <w:color w:val="000000"/>
              </w:rPr>
            </w:pPr>
            <w:r w:rsidRPr="007E31D5">
              <w:rPr>
                <w:color w:val="000000"/>
              </w:rPr>
              <w:t>1.3 Взносы по обязательному социальному страхованию на выплаты по оплате труда (30,2% от суммы в п. 1.1),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1.4 Оплата труда переводчиков, патентоведов и т.д. по договорам ГПХ,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1.5 Взносы по обязательному социальному страхованию ГПХ  (30 % от суммы п.1.4.</w:t>
            </w:r>
            <w:proofErr w:type="gramStart"/>
            <w:r w:rsidRPr="007E31D5">
              <w:rPr>
                <w:color w:val="000000"/>
              </w:rPr>
              <w:t xml:space="preserve"> )</w:t>
            </w:r>
            <w:proofErr w:type="gramEnd"/>
            <w:r w:rsidRPr="007E31D5">
              <w:rPr>
                <w:color w:val="000000"/>
              </w:rPr>
              <w:t>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92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 w:rsidP="009F01CA">
            <w:pPr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2. Расходы на оплату командировок членов коллектива, участия членов коллектива в научных мероприятиях (конференциях, семинарах, симпозиумах),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2.1 Суточные,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2.2 Проезд,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2.3 Проживание,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 xml:space="preserve">2.4 </w:t>
            </w:r>
            <w:proofErr w:type="spellStart"/>
            <w:r w:rsidRPr="007E31D5">
              <w:rPr>
                <w:color w:val="000000"/>
              </w:rPr>
              <w:t>Оргвзносы</w:t>
            </w:r>
            <w:proofErr w:type="spellEnd"/>
            <w:r w:rsidRPr="007E31D5">
              <w:rPr>
                <w:color w:val="000000"/>
              </w:rPr>
              <w:t>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 w:rsidP="00800902">
            <w:pPr>
              <w:rPr>
                <w:color w:val="000000"/>
              </w:rPr>
            </w:pPr>
            <w:r w:rsidRPr="007E31D5">
              <w:rPr>
                <w:color w:val="000000"/>
              </w:rPr>
              <w:t>2.5 Прочие,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92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8009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3. Расходы на оплату </w:t>
            </w:r>
            <w:r w:rsidR="007E31D5" w:rsidRPr="007E31D5">
              <w:rPr>
                <w:b/>
                <w:bCs/>
                <w:color w:val="000000"/>
              </w:rPr>
              <w:t>организации научных мероприятий (конференции, семинары, симпозиумы), проводимых членами коллектива,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92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 xml:space="preserve">3.1 Тиражирование, ксерокопирование и др. редакционно-издательские услуги, в </w:t>
            </w:r>
            <w:proofErr w:type="spellStart"/>
            <w:r w:rsidRPr="007E31D5">
              <w:rPr>
                <w:color w:val="000000"/>
              </w:rPr>
              <w:t>т.ч</w:t>
            </w:r>
            <w:proofErr w:type="spellEnd"/>
            <w:r w:rsidRPr="007E31D5">
              <w:rPr>
                <w:color w:val="000000"/>
              </w:rPr>
              <w:t>. оплата публикаций,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92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3.2 Приобретение раздаточных материалов и др.; издание материалов проведенного научного мероприятия,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340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4. Расходы на приобретение оборудования для научных исследований,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4.1 Расходы на приобретение приборов и лабораторного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827B9B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lastRenderedPageBreak/>
              <w:t>5. Расходы на приобретение материалов для научных исследований,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346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6. Расходы на оплату НИОКР, выполняемых сторонними организациями,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7. Расходы на оплату прочих работ и услуг, выполняемых  сторонними организациями,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7.1 Расходы на оплату аналитических работ, проведение анализов и т.п.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7.2 Расходы на оплату публикаций по результатам научных исследований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8. Прочие расходы, непосредственно связанные с проведением научных исследований,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8.1 Бумага, канцтовары,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346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8.2 Приобретение комплектующих для оргтехники,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346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8.3 Приобретение компьютерной и оргтехники,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9D1BD7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1BD7" w:rsidRPr="009D1BD7" w:rsidRDefault="009D1BD7">
            <w:pPr>
              <w:rPr>
                <w:b/>
                <w:color w:val="000000"/>
              </w:rPr>
            </w:pPr>
            <w:r w:rsidRPr="009D1BD7">
              <w:rPr>
                <w:b/>
                <w:color w:val="000000"/>
              </w:rPr>
              <w:t>9. Расходы на оплату патентных пошлин,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1BD7" w:rsidRPr="009D1BD7" w:rsidRDefault="009D1BD7">
            <w:pPr>
              <w:jc w:val="center"/>
              <w:rPr>
                <w:b/>
                <w:color w:val="000000"/>
              </w:rPr>
            </w:pPr>
            <w:r w:rsidRPr="009D1BD7">
              <w:rPr>
                <w:b/>
                <w:color w:val="000000"/>
              </w:rPr>
              <w:t>852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1BD7" w:rsidRPr="009D1BD7" w:rsidRDefault="009D1BD7">
            <w:pPr>
              <w:jc w:val="center"/>
              <w:rPr>
                <w:b/>
                <w:color w:val="000000"/>
              </w:rPr>
            </w:pPr>
            <w:r w:rsidRPr="009D1BD7">
              <w:rPr>
                <w:b/>
                <w:color w:val="000000"/>
              </w:rP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1BD7" w:rsidRPr="007E31D5" w:rsidRDefault="009D1BD7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right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right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right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AF71CA" w:rsidRDefault="00AF71CA" w:rsidP="00FA0F3F"/>
    <w:p w:rsidR="006D178A" w:rsidRDefault="006D178A" w:rsidP="00FA0F3F"/>
    <w:p w:rsidR="000B117A" w:rsidRDefault="000B117A" w:rsidP="000B117A">
      <w:pPr>
        <w:spacing w:after="240"/>
      </w:pPr>
      <w:r>
        <w:t>Руководитель проекта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01CA">
        <w:tab/>
      </w:r>
      <w:r>
        <w:t>/</w:t>
      </w:r>
      <w:r w:rsidR="00800902">
        <w:t>ФИО</w:t>
      </w:r>
      <w:r>
        <w:t>/</w:t>
      </w:r>
    </w:p>
    <w:p w:rsidR="00800902" w:rsidRDefault="000B117A" w:rsidP="000B117A">
      <w:pPr>
        <w:spacing w:after="240"/>
        <w:jc w:val="right"/>
      </w:pPr>
      <w:r>
        <w:br w:type="page"/>
      </w:r>
      <w:r w:rsidRPr="00A86ADB">
        <w:lastRenderedPageBreak/>
        <w:t xml:space="preserve">Приложение </w:t>
      </w:r>
      <w:r w:rsidR="00A86ADB" w:rsidRPr="00A86ADB">
        <w:t>к смете</w:t>
      </w:r>
    </w:p>
    <w:p w:rsidR="000B117A" w:rsidRPr="00A86ADB" w:rsidRDefault="00A86ADB" w:rsidP="00A86ADB">
      <w:pPr>
        <w:jc w:val="center"/>
        <w:rPr>
          <w:b/>
          <w:bCs/>
        </w:rPr>
      </w:pPr>
      <w:r w:rsidRPr="00A86ADB">
        <w:rPr>
          <w:b/>
          <w:bCs/>
        </w:rPr>
        <w:t>О</w:t>
      </w:r>
      <w:r>
        <w:rPr>
          <w:b/>
          <w:bCs/>
        </w:rPr>
        <w:t>БОСНОВАНИЕ ПЛАНИРУЕМЫХ РАСХОДОВ</w:t>
      </w:r>
    </w:p>
    <w:p w:rsidR="000B117A" w:rsidRDefault="000B117A" w:rsidP="000B117A">
      <w:pPr>
        <w:jc w:val="both"/>
      </w:pPr>
    </w:p>
    <w:p w:rsidR="000B117A" w:rsidRDefault="000B117A" w:rsidP="000B117A">
      <w:pPr>
        <w:jc w:val="both"/>
      </w:pPr>
    </w:p>
    <w:p w:rsidR="000B117A" w:rsidRDefault="000B117A" w:rsidP="000B117A">
      <w:pPr>
        <w:jc w:val="both"/>
      </w:pPr>
    </w:p>
    <w:p w:rsidR="00A86ADB" w:rsidRDefault="00A86ADB" w:rsidP="000B117A">
      <w:pPr>
        <w:jc w:val="both"/>
      </w:pPr>
    </w:p>
    <w:p w:rsidR="00A86ADB" w:rsidRDefault="00A86ADB" w:rsidP="000B117A">
      <w:pPr>
        <w:jc w:val="both"/>
      </w:pPr>
    </w:p>
    <w:p w:rsidR="00A86ADB" w:rsidRDefault="00A86ADB" w:rsidP="000B117A">
      <w:pPr>
        <w:jc w:val="both"/>
      </w:pPr>
    </w:p>
    <w:p w:rsidR="00A86ADB" w:rsidRDefault="00A86ADB" w:rsidP="000B117A">
      <w:pPr>
        <w:jc w:val="both"/>
      </w:pPr>
    </w:p>
    <w:p w:rsidR="00A86ADB" w:rsidRDefault="00A86ADB" w:rsidP="000B117A">
      <w:pPr>
        <w:jc w:val="both"/>
      </w:pPr>
    </w:p>
    <w:p w:rsidR="00A86ADB" w:rsidRDefault="00A86ADB" w:rsidP="000B117A">
      <w:pPr>
        <w:jc w:val="both"/>
      </w:pPr>
    </w:p>
    <w:p w:rsidR="00A86ADB" w:rsidRDefault="00A86ADB" w:rsidP="000B117A">
      <w:pPr>
        <w:jc w:val="both"/>
      </w:pPr>
    </w:p>
    <w:p w:rsidR="000B117A" w:rsidRDefault="000B117A" w:rsidP="000B117A">
      <w:pPr>
        <w:jc w:val="both"/>
      </w:pPr>
    </w:p>
    <w:p w:rsidR="000B117A" w:rsidRDefault="000B117A" w:rsidP="000B117A">
      <w:pPr>
        <w:jc w:val="both"/>
      </w:pPr>
    </w:p>
    <w:p w:rsidR="000B117A" w:rsidRDefault="000B117A" w:rsidP="000B117A">
      <w:pPr>
        <w:jc w:val="both"/>
      </w:pPr>
    </w:p>
    <w:p w:rsidR="000B117A" w:rsidRDefault="000B117A" w:rsidP="000B117A">
      <w:r>
        <w:t>Руководитель проекта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/ФИО/</w:t>
      </w:r>
    </w:p>
    <w:p w:rsidR="000B117A" w:rsidRDefault="000B117A" w:rsidP="000B117A">
      <w:pPr>
        <w:spacing w:after="240"/>
        <w:jc w:val="right"/>
      </w:pPr>
    </w:p>
    <w:sectPr w:rsidR="000B117A" w:rsidSect="0080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B29"/>
    <w:rsid w:val="000118E8"/>
    <w:rsid w:val="000B117A"/>
    <w:rsid w:val="00177B48"/>
    <w:rsid w:val="00217722"/>
    <w:rsid w:val="002D1063"/>
    <w:rsid w:val="003E4730"/>
    <w:rsid w:val="00454B53"/>
    <w:rsid w:val="004D3885"/>
    <w:rsid w:val="00585406"/>
    <w:rsid w:val="005A5B29"/>
    <w:rsid w:val="006D178A"/>
    <w:rsid w:val="006E07E5"/>
    <w:rsid w:val="00756820"/>
    <w:rsid w:val="007E31D5"/>
    <w:rsid w:val="00800902"/>
    <w:rsid w:val="00822D94"/>
    <w:rsid w:val="00827B9B"/>
    <w:rsid w:val="008C1E78"/>
    <w:rsid w:val="00966B7B"/>
    <w:rsid w:val="009D1BD7"/>
    <w:rsid w:val="009F01CA"/>
    <w:rsid w:val="00A4331E"/>
    <w:rsid w:val="00A86ADB"/>
    <w:rsid w:val="00AC4CDB"/>
    <w:rsid w:val="00AF71CA"/>
    <w:rsid w:val="00B46A37"/>
    <w:rsid w:val="00B51298"/>
    <w:rsid w:val="00BC3A28"/>
    <w:rsid w:val="00C11528"/>
    <w:rsid w:val="00D5557D"/>
    <w:rsid w:val="00DB3E0B"/>
    <w:rsid w:val="00E47054"/>
    <w:rsid w:val="00EE7C5C"/>
    <w:rsid w:val="00F17B1E"/>
    <w:rsid w:val="00FA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2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1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6A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46A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F4625-1E62-4BAA-B42C-EF07BD442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31</cp:revision>
  <cp:lastPrinted>2018-01-25T14:54:00Z</cp:lastPrinted>
  <dcterms:created xsi:type="dcterms:W3CDTF">2014-10-20T05:52:00Z</dcterms:created>
  <dcterms:modified xsi:type="dcterms:W3CDTF">2025-05-06T14:27:00Z</dcterms:modified>
</cp:coreProperties>
</file>