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E313" w14:textId="77777777" w:rsidR="00850863" w:rsidRDefault="00850863" w:rsidP="00850863">
      <w:pPr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Министерство образования и науки Российской Федерации</w:t>
      </w:r>
    </w:p>
    <w:p w14:paraId="3D69FB23" w14:textId="77777777" w:rsidR="00850863" w:rsidRPr="00953D83" w:rsidRDefault="00850863" w:rsidP="00850863">
      <w:pPr>
        <w:jc w:val="center"/>
        <w:rPr>
          <w:b/>
          <w:bCs/>
          <w:szCs w:val="24"/>
        </w:rPr>
      </w:pPr>
    </w:p>
    <w:p w14:paraId="5E0BA43D" w14:textId="10E5ED0C" w:rsidR="0000724B" w:rsidRDefault="00850863" w:rsidP="0000724B">
      <w:pPr>
        <w:tabs>
          <w:tab w:val="left" w:pos="142"/>
        </w:tabs>
        <w:ind w:hanging="851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5D44023" w14:textId="3228B099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«Национальный исследовательский Томский государственный университет»</w:t>
      </w:r>
    </w:p>
    <w:p w14:paraId="5AAD510F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60B9E3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6C08D4D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63F99218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8669BBA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137115D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45EFED0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B62767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B6855E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3CB362B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48DE04D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86D164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5BFBAD81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613C0B4C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578A4FDB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702657F3" w14:textId="77777777" w:rsidR="00850863" w:rsidRDefault="00850863" w:rsidP="00850863">
      <w:pPr>
        <w:tabs>
          <w:tab w:val="left" w:pos="142"/>
        </w:tabs>
        <w:jc w:val="center"/>
        <w:rPr>
          <w:b/>
          <w:bCs/>
          <w:szCs w:val="24"/>
        </w:rPr>
      </w:pPr>
    </w:p>
    <w:p w14:paraId="0A090BDA" w14:textId="77777777" w:rsidR="00850863" w:rsidRPr="00953D83" w:rsidRDefault="00850863" w:rsidP="00850863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953D83">
        <w:rPr>
          <w:b/>
          <w:bCs/>
          <w:sz w:val="26"/>
          <w:szCs w:val="26"/>
        </w:rPr>
        <w:t>ПРОГРАММА</w:t>
      </w:r>
    </w:p>
    <w:p w14:paraId="7B1BD227" w14:textId="122869C5" w:rsidR="00850863" w:rsidRPr="00953D83" w:rsidRDefault="0000724B" w:rsidP="00850863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850863" w:rsidRPr="00953D83">
        <w:rPr>
          <w:b/>
          <w:bCs/>
          <w:sz w:val="26"/>
          <w:szCs w:val="26"/>
        </w:rPr>
        <w:t xml:space="preserve">роведения </w:t>
      </w:r>
      <w:r w:rsidR="00850863">
        <w:rPr>
          <w:b/>
          <w:bCs/>
          <w:sz w:val="26"/>
          <w:szCs w:val="26"/>
        </w:rPr>
        <w:t>ежегод</w:t>
      </w:r>
      <w:r w:rsidR="00850863" w:rsidRPr="00953D83">
        <w:rPr>
          <w:b/>
          <w:bCs/>
          <w:sz w:val="26"/>
          <w:szCs w:val="26"/>
        </w:rPr>
        <w:t>ного инструктажа по действиям в чрезвычайных ситуациях</w:t>
      </w:r>
    </w:p>
    <w:p w14:paraId="755A103C" w14:textId="53E2546F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(утверждена приказом ТГУ от 18.05.2021 № 445</w:t>
      </w:r>
    </w:p>
    <w:p w14:paraId="1B2DC78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«</w:t>
      </w:r>
      <w:r w:rsidRPr="00953D83">
        <w:rPr>
          <w:i/>
          <w:iCs/>
          <w:szCs w:val="24"/>
        </w:rPr>
        <w:t>Об организации проведения инструктажей по гражданской обороне</w:t>
      </w:r>
    </w:p>
    <w:p w14:paraId="464D72DE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953D83">
        <w:rPr>
          <w:i/>
          <w:iCs/>
          <w:szCs w:val="24"/>
        </w:rPr>
        <w:t>и действиям в чрезвычайных ситуация</w:t>
      </w:r>
      <w:r>
        <w:rPr>
          <w:i/>
          <w:iCs/>
          <w:szCs w:val="24"/>
        </w:rPr>
        <w:t>х»)</w:t>
      </w:r>
    </w:p>
    <w:p w14:paraId="243C9826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3A5BA0E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7DF732B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252086B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019DBD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B14BC2C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583CCBC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C522D61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7A396FD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9E43CF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74033CB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B3C739F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192C7773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9EF44B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4B2B83A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F65BA50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CA96E72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AFEEE04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0FE1127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3DE4EF31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5F1377D3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08E8D271" w14:textId="1AF44BDC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290EEDFF" w14:textId="77777777" w:rsidR="007F4829" w:rsidRDefault="007F4829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6DDE508" w14:textId="77777777" w:rsidR="00850863" w:rsidRDefault="00850863" w:rsidP="00850863">
      <w:pPr>
        <w:autoSpaceDE w:val="0"/>
        <w:autoSpaceDN w:val="0"/>
        <w:adjustRightInd w:val="0"/>
        <w:jc w:val="center"/>
        <w:rPr>
          <w:i/>
          <w:iCs/>
          <w:szCs w:val="24"/>
        </w:rPr>
      </w:pPr>
    </w:p>
    <w:p w14:paraId="69A855A5" w14:textId="77777777" w:rsidR="00850863" w:rsidRPr="00953D83" w:rsidRDefault="00850863" w:rsidP="0085086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Томск</w:t>
      </w:r>
    </w:p>
    <w:p w14:paraId="79EA90CD" w14:textId="77777777" w:rsidR="00850863" w:rsidRPr="00953D83" w:rsidRDefault="00850863" w:rsidP="00850863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53D83">
        <w:rPr>
          <w:b/>
          <w:bCs/>
          <w:szCs w:val="24"/>
        </w:rPr>
        <w:t>2021</w:t>
      </w:r>
    </w:p>
    <w:p w14:paraId="78CE2AB5" w14:textId="77777777" w:rsidR="00850863" w:rsidRDefault="00850863" w:rsidP="004908D6">
      <w:pPr>
        <w:ind w:firstLine="6096"/>
        <w:rPr>
          <w:rFonts w:eastAsia="Calibri"/>
        </w:rPr>
      </w:pPr>
    </w:p>
    <w:p w14:paraId="26A0ACC7" w14:textId="24361319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lastRenderedPageBreak/>
        <w:t xml:space="preserve">ПРОГРАММА ПРОВЕДЕНИЯ </w:t>
      </w:r>
      <w:r w:rsidR="00107C81">
        <w:rPr>
          <w:b/>
          <w:bCs/>
        </w:rPr>
        <w:t>ЕЖЕГОДНОГО</w:t>
      </w:r>
    </w:p>
    <w:p w14:paraId="11BCC5E3" w14:textId="2D7CD407" w:rsidR="008108D5" w:rsidRPr="008108D5" w:rsidRDefault="008108D5" w:rsidP="008108D5">
      <w:pPr>
        <w:jc w:val="center"/>
        <w:rPr>
          <w:b/>
          <w:bCs/>
        </w:rPr>
      </w:pPr>
      <w:r w:rsidRPr="008108D5">
        <w:rPr>
          <w:b/>
          <w:bCs/>
        </w:rPr>
        <w:t>ИНСТРУКТАЖА ПО ДЕЙСТВИЯМ В ЧРЕЗВЫЧАЙНЫХ</w:t>
      </w:r>
      <w:r w:rsidR="00745D57">
        <w:rPr>
          <w:b/>
          <w:bCs/>
        </w:rPr>
        <w:t xml:space="preserve"> </w:t>
      </w:r>
      <w:r w:rsidRPr="008108D5">
        <w:rPr>
          <w:b/>
          <w:bCs/>
        </w:rPr>
        <w:t>СИТУАЦИЯХ</w:t>
      </w:r>
    </w:p>
    <w:p w14:paraId="12004B7E" w14:textId="77777777" w:rsidR="008108D5" w:rsidRDefault="008108D5" w:rsidP="008108D5"/>
    <w:p w14:paraId="33ED028E" w14:textId="6835B74E" w:rsidR="00E566E7" w:rsidRPr="00B24109" w:rsidRDefault="00E566E7" w:rsidP="00C7274D">
      <w:pPr>
        <w:pStyle w:val="a6"/>
        <w:numPr>
          <w:ilvl w:val="0"/>
          <w:numId w:val="35"/>
        </w:numPr>
        <w:tabs>
          <w:tab w:val="left" w:pos="1134"/>
        </w:tabs>
        <w:ind w:left="0" w:firstLine="709"/>
        <w:rPr>
          <w:rFonts w:eastAsia="Calibri"/>
          <w:b/>
          <w:bCs/>
          <w:sz w:val="26"/>
          <w:szCs w:val="26"/>
        </w:rPr>
      </w:pPr>
      <w:r w:rsidRPr="00B24109">
        <w:rPr>
          <w:rFonts w:eastAsia="Calibri"/>
          <w:b/>
          <w:bCs/>
          <w:sz w:val="26"/>
          <w:szCs w:val="26"/>
        </w:rPr>
        <w:t>Общие положения</w:t>
      </w:r>
    </w:p>
    <w:p w14:paraId="14593D50" w14:textId="2BE66A1B" w:rsidR="00B24109" w:rsidRDefault="00A32252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bookmarkStart w:id="0" w:name="_Hlk63851091"/>
      <w:r w:rsidRPr="00B24109">
        <w:rPr>
          <w:rFonts w:eastAsia="Calibri"/>
          <w:sz w:val="26"/>
          <w:szCs w:val="26"/>
        </w:rPr>
        <w:t>Ежегод</w:t>
      </w:r>
      <w:r w:rsidR="00E566E7" w:rsidRPr="00B24109">
        <w:rPr>
          <w:rFonts w:eastAsia="Calibri"/>
          <w:sz w:val="26"/>
          <w:szCs w:val="26"/>
        </w:rPr>
        <w:t>ный</w:t>
      </w:r>
      <w:bookmarkEnd w:id="0"/>
      <w:r w:rsidR="00E566E7" w:rsidRPr="00B24109">
        <w:rPr>
          <w:rFonts w:eastAsia="Calibri"/>
          <w:sz w:val="26"/>
          <w:szCs w:val="26"/>
        </w:rPr>
        <w:t xml:space="preserve"> инструктаж работников </w:t>
      </w:r>
      <w:r w:rsidR="00DD737F" w:rsidRPr="00B24109">
        <w:rPr>
          <w:rFonts w:eastAsia="Calibri"/>
          <w:sz w:val="26"/>
          <w:szCs w:val="26"/>
        </w:rPr>
        <w:t xml:space="preserve">по действиям в чрезвычайных ситуациях </w:t>
      </w:r>
      <w:r w:rsidR="00E566E7" w:rsidRPr="00B24109">
        <w:rPr>
          <w:rFonts w:eastAsia="Calibri"/>
          <w:sz w:val="26"/>
          <w:szCs w:val="26"/>
        </w:rPr>
        <w:t>(далее –</w:t>
      </w:r>
      <w:r w:rsidR="004B6BFE" w:rsidRPr="00B24109">
        <w:rPr>
          <w:rFonts w:eastAsia="Calibri"/>
          <w:sz w:val="26"/>
          <w:szCs w:val="26"/>
        </w:rPr>
        <w:t xml:space="preserve"> </w:t>
      </w:r>
      <w:r w:rsidR="00E566E7" w:rsidRPr="00B24109">
        <w:rPr>
          <w:rFonts w:eastAsia="Calibri"/>
          <w:sz w:val="26"/>
          <w:szCs w:val="26"/>
        </w:rPr>
        <w:t xml:space="preserve">инструктаж по </w:t>
      </w:r>
      <w:r w:rsidR="00DD737F" w:rsidRPr="00B24109">
        <w:rPr>
          <w:rFonts w:eastAsia="Calibri"/>
          <w:sz w:val="26"/>
          <w:szCs w:val="26"/>
        </w:rPr>
        <w:t>ЧС</w:t>
      </w:r>
      <w:r w:rsidR="00E566E7" w:rsidRPr="00B24109">
        <w:rPr>
          <w:rFonts w:eastAsia="Calibri"/>
          <w:sz w:val="26"/>
          <w:szCs w:val="26"/>
        </w:rPr>
        <w:t>) проводится в организациях на основании требований</w:t>
      </w:r>
      <w:r w:rsidR="001972A6" w:rsidRPr="00B24109">
        <w:rPr>
          <w:rFonts w:eastAsia="Calibri"/>
          <w:sz w:val="26"/>
          <w:szCs w:val="26"/>
        </w:rPr>
        <w:t xml:space="preserve"> </w:t>
      </w:r>
      <w:r w:rsidR="00DD737F" w:rsidRPr="00B24109">
        <w:rPr>
          <w:rFonts w:eastAsia="Calibri"/>
          <w:sz w:val="26"/>
          <w:szCs w:val="26"/>
        </w:rPr>
        <w:t xml:space="preserve">постановления Правительства Российской Федерации № 1485 </w:t>
      </w:r>
      <w:r w:rsidR="00F07EE5" w:rsidRPr="00B24109">
        <w:rPr>
          <w:rFonts w:eastAsia="Calibri"/>
          <w:sz w:val="26"/>
          <w:szCs w:val="26"/>
        </w:rPr>
        <w:t>от 18</w:t>
      </w:r>
      <w:r w:rsidR="00F07EE5">
        <w:rPr>
          <w:rFonts w:eastAsia="Calibri"/>
          <w:sz w:val="26"/>
          <w:szCs w:val="26"/>
        </w:rPr>
        <w:t>.09.</w:t>
      </w:r>
      <w:r w:rsidR="00F07EE5" w:rsidRPr="00B24109">
        <w:rPr>
          <w:rFonts w:eastAsia="Calibri"/>
          <w:sz w:val="26"/>
          <w:szCs w:val="26"/>
        </w:rPr>
        <w:t>2020</w:t>
      </w:r>
      <w:r w:rsidR="00F07EE5">
        <w:rPr>
          <w:rFonts w:eastAsia="Calibri"/>
          <w:sz w:val="26"/>
          <w:szCs w:val="26"/>
        </w:rPr>
        <w:t xml:space="preserve"> </w:t>
      </w:r>
      <w:r w:rsidR="00F07EE5" w:rsidRPr="00B24109">
        <w:rPr>
          <w:rFonts w:eastAsia="Calibri"/>
          <w:sz w:val="26"/>
          <w:szCs w:val="26"/>
        </w:rPr>
        <w:t>«</w:t>
      </w:r>
      <w:r w:rsidR="00DD737F" w:rsidRPr="00B24109">
        <w:rPr>
          <w:rFonts w:eastAsia="Calibri"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14:paraId="57F75002" w14:textId="09144F3E" w:rsidR="00B24109" w:rsidRPr="00F07EE5" w:rsidRDefault="00E75787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Ежегодный и</w:t>
      </w:r>
      <w:r w:rsidR="00E566E7" w:rsidRPr="00F07EE5">
        <w:rPr>
          <w:rFonts w:eastAsia="Calibri"/>
          <w:sz w:val="26"/>
          <w:szCs w:val="26"/>
        </w:rPr>
        <w:t>нструктаж по</w:t>
      </w:r>
      <w:r>
        <w:rPr>
          <w:rFonts w:eastAsia="Calibri"/>
          <w:sz w:val="26"/>
          <w:szCs w:val="26"/>
        </w:rPr>
        <w:t xml:space="preserve"> действиям в</w:t>
      </w:r>
      <w:r w:rsidR="00E566E7" w:rsidRPr="00F07EE5">
        <w:rPr>
          <w:rFonts w:eastAsia="Calibri"/>
          <w:sz w:val="26"/>
          <w:szCs w:val="26"/>
        </w:rPr>
        <w:t xml:space="preserve"> </w:t>
      </w:r>
      <w:r w:rsidR="00DD737F" w:rsidRPr="00F07EE5">
        <w:rPr>
          <w:rFonts w:eastAsia="Calibri"/>
          <w:sz w:val="26"/>
          <w:szCs w:val="26"/>
        </w:rPr>
        <w:t>ЧС</w:t>
      </w:r>
      <w:r w:rsidR="00E566E7" w:rsidRPr="00F07EE5">
        <w:rPr>
          <w:rFonts w:eastAsia="Calibri"/>
          <w:sz w:val="26"/>
          <w:szCs w:val="26"/>
        </w:rPr>
        <w:t xml:space="preserve"> – это форма подготовки работающего населения </w:t>
      </w:r>
      <w:r w:rsidR="00E566E7" w:rsidRPr="000F54C3">
        <w:rPr>
          <w:rFonts w:eastAsia="Calibri"/>
          <w:sz w:val="26"/>
          <w:szCs w:val="26"/>
        </w:rPr>
        <w:t xml:space="preserve">в области </w:t>
      </w:r>
      <w:r w:rsidR="00DD737F" w:rsidRPr="00F07EE5">
        <w:rPr>
          <w:rFonts w:eastAsia="Times New Roman"/>
          <w:sz w:val="26"/>
          <w:szCs w:val="26"/>
          <w:lang w:eastAsia="ru-RU"/>
        </w:rPr>
        <w:t>защиты от чрезвычайных ситуаций природного и техногенного характера</w:t>
      </w:r>
      <w:r w:rsidR="00E566E7" w:rsidRPr="00F07EE5">
        <w:rPr>
          <w:rFonts w:eastAsia="Calibri"/>
          <w:sz w:val="26"/>
          <w:szCs w:val="26"/>
        </w:rPr>
        <w:t xml:space="preserve">, осуществляемая работодателем, </w:t>
      </w:r>
      <w:r w:rsidR="00DD737F" w:rsidRPr="00F07EE5">
        <w:rPr>
          <w:sz w:val="26"/>
          <w:szCs w:val="26"/>
        </w:rPr>
        <w:t>направленная на ознакомление нанимаемых работников с информацией о наиболее вероятных опасностях, возникающих при</w:t>
      </w:r>
      <w:r w:rsidR="00A32252" w:rsidRPr="00F07EE5">
        <w:rPr>
          <w:sz w:val="26"/>
          <w:szCs w:val="26"/>
        </w:rPr>
        <w:t xml:space="preserve"> </w:t>
      </w:r>
      <w:r w:rsidR="00E566E7" w:rsidRPr="00F07EE5">
        <w:rPr>
          <w:rFonts w:eastAsia="Calibri"/>
          <w:sz w:val="26"/>
          <w:szCs w:val="26"/>
        </w:rPr>
        <w:t xml:space="preserve">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14:paraId="40A617C1" w14:textId="50144402" w:rsidR="00E566E7" w:rsidRPr="00B24109" w:rsidRDefault="00E75787" w:rsidP="00C7274D">
      <w:pPr>
        <w:pStyle w:val="a6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Ежегодный и</w:t>
      </w:r>
      <w:r w:rsidR="00E566E7" w:rsidRPr="00B24109">
        <w:rPr>
          <w:rFonts w:eastAsia="Calibri"/>
          <w:sz w:val="26"/>
          <w:szCs w:val="26"/>
        </w:rPr>
        <w:t>нструктаж по</w:t>
      </w:r>
      <w:r>
        <w:rPr>
          <w:rFonts w:eastAsia="Calibri"/>
          <w:sz w:val="26"/>
          <w:szCs w:val="26"/>
        </w:rPr>
        <w:t xml:space="preserve"> действиям в</w:t>
      </w:r>
      <w:r w:rsidR="00E566E7" w:rsidRPr="00B24109">
        <w:rPr>
          <w:rFonts w:eastAsia="Calibri"/>
          <w:sz w:val="26"/>
          <w:szCs w:val="26"/>
        </w:rPr>
        <w:t xml:space="preserve"> </w:t>
      </w:r>
      <w:r w:rsidR="00DD737F" w:rsidRPr="00B24109">
        <w:rPr>
          <w:rFonts w:eastAsia="Calibri"/>
          <w:sz w:val="26"/>
          <w:szCs w:val="26"/>
        </w:rPr>
        <w:t xml:space="preserve">ЧС </w:t>
      </w:r>
      <w:r w:rsidR="00E566E7" w:rsidRPr="00B24109">
        <w:rPr>
          <w:rFonts w:eastAsia="Calibri"/>
          <w:sz w:val="26"/>
          <w:szCs w:val="26"/>
        </w:rPr>
        <w:t>проводится с целью доведения до работников организации:</w:t>
      </w:r>
    </w:p>
    <w:p w14:paraId="48067BFE" w14:textId="29427BE7" w:rsidR="00276A37" w:rsidRDefault="00A60D7F" w:rsidP="00276A37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4B70CC">
        <w:rPr>
          <w:rFonts w:eastAsia="Times New Roman"/>
          <w:bCs/>
          <w:sz w:val="26"/>
          <w:szCs w:val="26"/>
          <w:lang w:eastAsia="ru-RU"/>
        </w:rPr>
        <w:t>прав и обязанностей работников в области защиты от</w:t>
      </w:r>
      <w:r w:rsidR="00276A37" w:rsidRPr="00276A37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76A37" w:rsidRPr="00153B67">
        <w:rPr>
          <w:rFonts w:eastAsia="Times New Roman"/>
          <w:bCs/>
          <w:sz w:val="26"/>
          <w:szCs w:val="26"/>
          <w:lang w:eastAsia="ru-RU"/>
        </w:rPr>
        <w:t>ЧС природного и техногенного характера;</w:t>
      </w:r>
    </w:p>
    <w:p w14:paraId="2B11F997" w14:textId="1159FFE3" w:rsidR="00A60D7F" w:rsidRDefault="004B70CC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153B67">
        <w:rPr>
          <w:rFonts w:eastAsia="Times New Roman"/>
          <w:bCs/>
          <w:sz w:val="26"/>
          <w:szCs w:val="26"/>
          <w:lang w:eastAsia="ru-RU"/>
        </w:rPr>
        <w:t>возможных опасностей, возникающих при ЧС природного и техногенного характера;</w:t>
      </w:r>
    </w:p>
    <w:p w14:paraId="26C458A0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основных требований по выполнению мероприятий защиты от ЧС природного и техногенного характера; </w:t>
      </w:r>
    </w:p>
    <w:p w14:paraId="5F224FD4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способов защиты от опасностей, возникающих при ЧС природного и техногенного характера; </w:t>
      </w:r>
    </w:p>
    <w:p w14:paraId="5213D4AF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1972A6" w:rsidRPr="00A60D7F">
        <w:rPr>
          <w:rFonts w:eastAsia="Times New Roman"/>
          <w:bCs/>
          <w:sz w:val="26"/>
          <w:szCs w:val="26"/>
          <w:lang w:eastAsia="ru-RU"/>
        </w:rPr>
        <w:t xml:space="preserve">порядка действий по сигналам оповещения; </w:t>
      </w:r>
    </w:p>
    <w:p w14:paraId="39A0EA29" w14:textId="77777777" w:rsid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4B6BFE" w:rsidRPr="00A60D7F">
        <w:rPr>
          <w:rFonts w:eastAsia="Times New Roman"/>
          <w:bCs/>
          <w:sz w:val="26"/>
          <w:szCs w:val="26"/>
          <w:lang w:eastAsia="ru-RU"/>
        </w:rPr>
        <w:t>правил поведения и действий при возникновении ЧС природного и техногенного характера;</w:t>
      </w:r>
    </w:p>
    <w:p w14:paraId="73178957" w14:textId="648C8197" w:rsidR="00E566E7" w:rsidRPr="00A60D7F" w:rsidRDefault="00A60D7F" w:rsidP="00C7274D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E566E7" w:rsidRPr="00A60D7F">
        <w:rPr>
          <w:rFonts w:eastAsia="Times New Roman"/>
          <w:bCs/>
          <w:sz w:val="26"/>
          <w:szCs w:val="26"/>
          <w:lang w:eastAsia="ru-RU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 w14:paraId="58A58A6A" w14:textId="5D2CF7CA" w:rsidR="004B6BFE" w:rsidRPr="00B24109" w:rsidRDefault="00E566E7" w:rsidP="000C70EA">
      <w:pPr>
        <w:pStyle w:val="a6"/>
        <w:numPr>
          <w:ilvl w:val="0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24109">
        <w:rPr>
          <w:rFonts w:eastAsia="Calibri"/>
          <w:b/>
          <w:bCs/>
          <w:sz w:val="26"/>
          <w:szCs w:val="26"/>
        </w:rPr>
        <w:t>Пл</w:t>
      </w:r>
      <w:r w:rsidR="000C70EA">
        <w:rPr>
          <w:rFonts w:eastAsia="Calibri"/>
          <w:b/>
          <w:bCs/>
          <w:sz w:val="26"/>
          <w:szCs w:val="26"/>
        </w:rPr>
        <w:t>а</w:t>
      </w:r>
      <w:r w:rsidRPr="00B24109">
        <w:rPr>
          <w:rFonts w:eastAsia="Calibri"/>
          <w:b/>
          <w:bCs/>
          <w:sz w:val="26"/>
          <w:szCs w:val="26"/>
        </w:rPr>
        <w:t>нируемые результаты прохождения</w:t>
      </w:r>
      <w:r w:rsidR="00203A54">
        <w:rPr>
          <w:rFonts w:eastAsia="Calibri"/>
          <w:b/>
          <w:bCs/>
          <w:sz w:val="26"/>
          <w:szCs w:val="26"/>
        </w:rPr>
        <w:t xml:space="preserve"> е</w:t>
      </w:r>
      <w:r w:rsidR="004B6BFE" w:rsidRPr="00B24109">
        <w:rPr>
          <w:rFonts w:eastAsia="Calibri"/>
          <w:b/>
          <w:bCs/>
          <w:sz w:val="26"/>
          <w:szCs w:val="26"/>
        </w:rPr>
        <w:t>жегодного инструктажа по ЧС</w:t>
      </w:r>
    </w:p>
    <w:p w14:paraId="5F3D7B53" w14:textId="15D90EF7" w:rsidR="00E566E7" w:rsidRPr="00C7274D" w:rsidRDefault="00E566E7" w:rsidP="00045F32">
      <w:pPr>
        <w:pStyle w:val="a6"/>
        <w:numPr>
          <w:ilvl w:val="1"/>
          <w:numId w:val="35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bookmarkStart w:id="1" w:name="_Hlk71793126"/>
      <w:r w:rsidRPr="00C7274D">
        <w:rPr>
          <w:rFonts w:eastAsia="Calibri"/>
          <w:sz w:val="26"/>
          <w:szCs w:val="26"/>
        </w:rPr>
        <w:t>По завершению прохождения инструктажа по</w:t>
      </w:r>
      <w:r w:rsidR="002D343F" w:rsidRPr="00C7274D">
        <w:rPr>
          <w:rFonts w:eastAsia="Calibri"/>
          <w:sz w:val="26"/>
          <w:szCs w:val="26"/>
        </w:rPr>
        <w:t xml:space="preserve"> ЧС</w:t>
      </w:r>
      <w:r w:rsidRPr="00C7274D">
        <w:rPr>
          <w:rFonts w:eastAsia="Calibri"/>
          <w:sz w:val="26"/>
          <w:szCs w:val="26"/>
        </w:rPr>
        <w:t xml:space="preserve"> инструктируемый должен</w:t>
      </w:r>
      <w:bookmarkEnd w:id="1"/>
      <w:r w:rsidRPr="00C7274D">
        <w:rPr>
          <w:rFonts w:eastAsia="Calibri"/>
          <w:sz w:val="26"/>
          <w:szCs w:val="26"/>
        </w:rPr>
        <w:t xml:space="preserve"> знать:</w:t>
      </w:r>
    </w:p>
    <w:p w14:paraId="2B15819F" w14:textId="27B51956" w:rsidR="00B24109" w:rsidRDefault="00A60D7F" w:rsidP="00C7274D">
      <w:pPr>
        <w:pStyle w:val="a6"/>
        <w:tabs>
          <w:tab w:val="left" w:pos="1134"/>
          <w:tab w:val="left" w:pos="156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  </w:t>
      </w:r>
    </w:p>
    <w:p w14:paraId="33B3742A" w14:textId="464DB46F" w:rsidR="00A60D7F" w:rsidRDefault="00A60D7F" w:rsidP="000C70EA">
      <w:pPr>
        <w:pStyle w:val="a6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способы оповещения при угрозе и возникновении ЧС;</w:t>
      </w:r>
    </w:p>
    <w:p w14:paraId="7557A1A7" w14:textId="266F5E50" w:rsidR="00B24109" w:rsidRPr="00A60D7F" w:rsidRDefault="00A60D7F" w:rsidP="000C70EA">
      <w:pPr>
        <w:pStyle w:val="a6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A60D7F">
        <w:rPr>
          <w:rFonts w:eastAsia="Calibri"/>
          <w:sz w:val="26"/>
          <w:szCs w:val="26"/>
        </w:rPr>
        <w:t>основные способы защиты от опасностей, возникающих при ЧС, правила действий при угрозе и возникновении данных опасностей;</w:t>
      </w:r>
    </w:p>
    <w:p w14:paraId="39C38D77" w14:textId="67B73B18" w:rsidR="00E566E7" w:rsidRPr="00B24109" w:rsidRDefault="00A60D7F" w:rsidP="000C70EA">
      <w:pPr>
        <w:pStyle w:val="a6"/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6F64911F" w14:textId="4AC5C9AF" w:rsidR="00E566E7" w:rsidRPr="00E566E7" w:rsidRDefault="000C70EA" w:rsidP="000C70E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</w:t>
      </w:r>
      <w:r>
        <w:rPr>
          <w:rFonts w:eastAsia="Calibri"/>
          <w:sz w:val="26"/>
          <w:szCs w:val="26"/>
        </w:rPr>
        <w:tab/>
      </w:r>
      <w:r w:rsidRPr="00C7274D">
        <w:rPr>
          <w:rFonts w:eastAsia="Calibri"/>
          <w:sz w:val="26"/>
          <w:szCs w:val="26"/>
        </w:rPr>
        <w:t>По завершению прохождения инструктажа по ЧС инструктируемый должен</w:t>
      </w:r>
      <w:r w:rsidRPr="00E566E7">
        <w:rPr>
          <w:rFonts w:eastAsia="Calibri"/>
          <w:sz w:val="26"/>
          <w:szCs w:val="26"/>
        </w:rPr>
        <w:t xml:space="preserve"> </w:t>
      </w:r>
      <w:r w:rsidR="00E566E7" w:rsidRPr="00E566E7">
        <w:rPr>
          <w:rFonts w:eastAsia="Calibri"/>
          <w:sz w:val="26"/>
          <w:szCs w:val="26"/>
        </w:rPr>
        <w:t xml:space="preserve">уметь: </w:t>
      </w:r>
    </w:p>
    <w:p w14:paraId="3FAD86ED" w14:textId="27BD6B1F" w:rsidR="00B24109" w:rsidRDefault="00A60D7F" w:rsidP="000C70EA">
      <w:pPr>
        <w:pStyle w:val="a6"/>
        <w:tabs>
          <w:tab w:val="left" w:pos="1134"/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действовать по сигналам оповещения;</w:t>
      </w:r>
    </w:p>
    <w:p w14:paraId="27C9EB3F" w14:textId="4C434CD9" w:rsidR="00E566E7" w:rsidRPr="00B24109" w:rsidRDefault="00A60D7F" w:rsidP="000C70EA">
      <w:pPr>
        <w:pStyle w:val="a6"/>
        <w:tabs>
          <w:tab w:val="left" w:pos="1134"/>
          <w:tab w:val="left" w:pos="1418"/>
        </w:tabs>
        <w:ind w:left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E566E7" w:rsidRPr="00B24109">
        <w:rPr>
          <w:rFonts w:eastAsia="Calibri"/>
          <w:sz w:val="26"/>
          <w:szCs w:val="26"/>
        </w:rPr>
        <w:t>использовать средства индивидуальной и коллективной защиты.</w:t>
      </w:r>
    </w:p>
    <w:p w14:paraId="22744267" w14:textId="0E6162BE" w:rsidR="00E566E7" w:rsidRPr="00E566E7" w:rsidRDefault="002D343F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lastRenderedPageBreak/>
        <w:t>3</w:t>
      </w:r>
      <w:r w:rsidR="00E566E7" w:rsidRPr="00E566E7">
        <w:rPr>
          <w:rFonts w:eastAsia="Calibri"/>
          <w:b/>
          <w:bCs/>
          <w:sz w:val="26"/>
          <w:szCs w:val="26"/>
        </w:rPr>
        <w:t>.</w:t>
      </w:r>
      <w:r w:rsidR="000C70EA">
        <w:rPr>
          <w:rFonts w:eastAsia="Calibri"/>
          <w:b/>
          <w:bCs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 xml:space="preserve">Программа </w:t>
      </w:r>
      <w:r w:rsidR="00570E3B">
        <w:rPr>
          <w:rFonts w:eastAsia="Calibri"/>
          <w:b/>
          <w:bCs/>
          <w:sz w:val="26"/>
          <w:szCs w:val="26"/>
        </w:rPr>
        <w:t>ежего</w:t>
      </w:r>
      <w:r w:rsidR="00E566E7" w:rsidRPr="00E566E7">
        <w:rPr>
          <w:rFonts w:eastAsia="Calibri"/>
          <w:b/>
          <w:bCs/>
          <w:sz w:val="26"/>
          <w:szCs w:val="26"/>
        </w:rPr>
        <w:t xml:space="preserve">дного инструктажа по </w:t>
      </w:r>
      <w:r w:rsidRPr="00FA4F09">
        <w:rPr>
          <w:rFonts w:eastAsia="Calibri"/>
          <w:b/>
          <w:bCs/>
          <w:sz w:val="26"/>
          <w:szCs w:val="26"/>
        </w:rPr>
        <w:t>ЧС</w:t>
      </w:r>
    </w:p>
    <w:p w14:paraId="612434F2" w14:textId="7BBBDD42" w:rsidR="00E566E7" w:rsidRDefault="002D343F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.1.</w:t>
      </w:r>
      <w:r w:rsidR="000C70EA">
        <w:rPr>
          <w:rFonts w:eastAsia="Calibri"/>
          <w:b/>
          <w:bCs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</w:rPr>
        <w:t xml:space="preserve">Тематический план </w:t>
      </w:r>
      <w:r w:rsidR="00570E3B">
        <w:rPr>
          <w:rFonts w:eastAsia="Calibri"/>
          <w:b/>
          <w:bCs/>
          <w:sz w:val="26"/>
          <w:szCs w:val="26"/>
        </w:rPr>
        <w:t>ежего</w:t>
      </w:r>
      <w:r w:rsidR="00570E3B" w:rsidRPr="00E566E7">
        <w:rPr>
          <w:rFonts w:eastAsia="Calibri"/>
          <w:b/>
          <w:bCs/>
          <w:sz w:val="26"/>
          <w:szCs w:val="26"/>
        </w:rPr>
        <w:t xml:space="preserve">дного инструктажа по </w:t>
      </w:r>
      <w:r w:rsidRPr="002D343F">
        <w:rPr>
          <w:rFonts w:eastAsia="Calibri"/>
          <w:b/>
          <w:bCs/>
          <w:sz w:val="26"/>
          <w:szCs w:val="26"/>
        </w:rPr>
        <w:t>ЧС</w:t>
      </w:r>
      <w:r w:rsidR="00E566E7" w:rsidRPr="00E566E7">
        <w:rPr>
          <w:rFonts w:eastAsia="Calibri"/>
          <w:sz w:val="26"/>
          <w:szCs w:val="26"/>
        </w:rPr>
        <w:t>:</w:t>
      </w:r>
    </w:p>
    <w:p w14:paraId="71242289" w14:textId="77777777" w:rsidR="000C70EA" w:rsidRDefault="000C70EA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821"/>
        <w:gridCol w:w="1474"/>
      </w:tblGrid>
      <w:tr w:rsidR="00E75787" w:rsidRPr="00E566E7" w14:paraId="11187999" w14:textId="77777777" w:rsidTr="00203A54">
        <w:trPr>
          <w:trHeight w:val="678"/>
          <w:tblHeader/>
          <w:jc w:val="center"/>
        </w:trPr>
        <w:tc>
          <w:tcPr>
            <w:tcW w:w="880" w:type="dxa"/>
          </w:tcPr>
          <w:p w14:paraId="6AAD2F35" w14:textId="77777777" w:rsidR="00E75787" w:rsidRPr="00203A54" w:rsidRDefault="00E75787" w:rsidP="00203A5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№</w:t>
            </w:r>
          </w:p>
          <w:p w14:paraId="10F8E836" w14:textId="77777777" w:rsidR="00E75787" w:rsidRPr="00203A54" w:rsidRDefault="00E75787" w:rsidP="00203A5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7821" w:type="dxa"/>
            <w:vAlign w:val="center"/>
          </w:tcPr>
          <w:p w14:paraId="37F11EEF" w14:textId="77777777" w:rsidR="00E75787" w:rsidRPr="00203A54" w:rsidRDefault="00E75787" w:rsidP="00E75787">
            <w:pPr>
              <w:widowControl w:val="0"/>
              <w:ind w:right="34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Примерный перечень учебных вопросов</w:t>
            </w:r>
          </w:p>
        </w:tc>
        <w:tc>
          <w:tcPr>
            <w:tcW w:w="1474" w:type="dxa"/>
            <w:vAlign w:val="center"/>
          </w:tcPr>
          <w:p w14:paraId="383C7CF5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Время</w:t>
            </w:r>
          </w:p>
          <w:p w14:paraId="03929D72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на отработку</w:t>
            </w:r>
          </w:p>
          <w:p w14:paraId="2AAEDB1C" w14:textId="77777777" w:rsidR="00E75787" w:rsidRPr="00203A54" w:rsidRDefault="00E75787" w:rsidP="00E75787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bidi="ru-RU"/>
              </w:rPr>
            </w:pPr>
            <w:r w:rsidRPr="00203A54">
              <w:rPr>
                <w:rFonts w:eastAsia="Calibri"/>
                <w:b/>
                <w:bCs/>
                <w:sz w:val="20"/>
                <w:szCs w:val="20"/>
                <w:lang w:bidi="ru-RU"/>
              </w:rPr>
              <w:t>(минут)</w:t>
            </w:r>
          </w:p>
        </w:tc>
      </w:tr>
      <w:tr w:rsidR="00E75787" w:rsidRPr="00E566E7" w14:paraId="1974BA73" w14:textId="77777777" w:rsidTr="00E75787">
        <w:trPr>
          <w:trHeight w:val="916"/>
          <w:jc w:val="center"/>
        </w:trPr>
        <w:tc>
          <w:tcPr>
            <w:tcW w:w="880" w:type="dxa"/>
          </w:tcPr>
          <w:p w14:paraId="72FD8D70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0427FDFF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474" w:type="dxa"/>
            <w:vAlign w:val="center"/>
          </w:tcPr>
          <w:p w14:paraId="0D47E04E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08E7B264" w14:textId="77777777" w:rsidTr="00E75787">
        <w:trPr>
          <w:trHeight w:val="916"/>
          <w:jc w:val="center"/>
        </w:trPr>
        <w:tc>
          <w:tcPr>
            <w:tcW w:w="880" w:type="dxa"/>
          </w:tcPr>
          <w:p w14:paraId="2E218467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56E126DA" w14:textId="77777777" w:rsidR="00E75787" w:rsidRPr="00186AF0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474" w:type="dxa"/>
            <w:vAlign w:val="center"/>
          </w:tcPr>
          <w:p w14:paraId="169C6552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53A53582" w14:textId="77777777" w:rsidTr="00F80963">
        <w:trPr>
          <w:trHeight w:val="1005"/>
          <w:jc w:val="center"/>
        </w:trPr>
        <w:tc>
          <w:tcPr>
            <w:tcW w:w="880" w:type="dxa"/>
          </w:tcPr>
          <w:p w14:paraId="3BB35143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69415440" w14:textId="0A727D3D" w:rsidR="00E75787" w:rsidRPr="00E566E7" w:rsidRDefault="006F7612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75787" w:rsidRPr="00E566E7">
              <w:rPr>
                <w:rFonts w:eastAsia="Calibri"/>
                <w:sz w:val="26"/>
                <w:szCs w:val="26"/>
                <w:lang w:bidi="ru-RU"/>
              </w:rPr>
              <w:t>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474" w:type="dxa"/>
            <w:vAlign w:val="center"/>
          </w:tcPr>
          <w:p w14:paraId="0A49FE16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10621C26" w14:textId="77777777" w:rsidTr="00F80963">
        <w:trPr>
          <w:trHeight w:val="423"/>
          <w:jc w:val="center"/>
        </w:trPr>
        <w:tc>
          <w:tcPr>
            <w:tcW w:w="880" w:type="dxa"/>
          </w:tcPr>
          <w:p w14:paraId="040299D1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72D39561" w14:textId="70A85AE7" w:rsidR="00E75787" w:rsidRPr="00E566E7" w:rsidRDefault="006F7612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С</w:t>
            </w:r>
            <w:r w:rsidR="00E75787" w:rsidRPr="00E566E7">
              <w:rPr>
                <w:rFonts w:eastAsia="Calibri"/>
                <w:sz w:val="26"/>
                <w:szCs w:val="26"/>
                <w:lang w:bidi="ru-RU"/>
              </w:rPr>
              <w:t>пособы доведения сигналов об угрозе и возникновении ЧС</w:t>
            </w:r>
          </w:p>
        </w:tc>
        <w:tc>
          <w:tcPr>
            <w:tcW w:w="1474" w:type="dxa"/>
            <w:vAlign w:val="center"/>
          </w:tcPr>
          <w:p w14:paraId="3A169BC1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6BA65952" w14:textId="77777777" w:rsidTr="00E75787">
        <w:trPr>
          <w:trHeight w:val="597"/>
          <w:jc w:val="center"/>
        </w:trPr>
        <w:tc>
          <w:tcPr>
            <w:tcW w:w="880" w:type="dxa"/>
          </w:tcPr>
          <w:p w14:paraId="1EDE99E6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5CC2D9F4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Порядок действий работника при получении сигналов</w:t>
            </w:r>
            <w:r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570E3B">
              <w:rPr>
                <w:rFonts w:eastAsia="Calibri"/>
                <w:sz w:val="26"/>
                <w:szCs w:val="26"/>
                <w:lang w:bidi="ru-RU"/>
              </w:rPr>
              <w:t>оповещения о возникновении ЧС</w:t>
            </w:r>
          </w:p>
        </w:tc>
        <w:tc>
          <w:tcPr>
            <w:tcW w:w="1474" w:type="dxa"/>
            <w:vAlign w:val="center"/>
          </w:tcPr>
          <w:p w14:paraId="3A3057D5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  <w:tr w:rsidR="00E75787" w:rsidRPr="00E566E7" w14:paraId="519ED266" w14:textId="77777777" w:rsidTr="00E75787">
        <w:trPr>
          <w:trHeight w:val="1222"/>
          <w:jc w:val="center"/>
        </w:trPr>
        <w:tc>
          <w:tcPr>
            <w:tcW w:w="880" w:type="dxa"/>
          </w:tcPr>
          <w:p w14:paraId="67BDA1E9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70F9630C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474" w:type="dxa"/>
            <w:vAlign w:val="center"/>
          </w:tcPr>
          <w:p w14:paraId="2A59C9C8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005D214B" w14:textId="77777777" w:rsidTr="00E75787">
        <w:trPr>
          <w:trHeight w:val="330"/>
          <w:jc w:val="center"/>
        </w:trPr>
        <w:tc>
          <w:tcPr>
            <w:tcW w:w="880" w:type="dxa"/>
          </w:tcPr>
          <w:p w14:paraId="54FA7D9A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28B16206" w14:textId="3B6FDB3A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получении и использовании индивидуальных средств защиты органов дыхания и кожи </w:t>
            </w:r>
          </w:p>
        </w:tc>
        <w:tc>
          <w:tcPr>
            <w:tcW w:w="1474" w:type="dxa"/>
            <w:vAlign w:val="center"/>
          </w:tcPr>
          <w:p w14:paraId="380A5B4B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1E649844" w14:textId="77777777" w:rsidTr="00F80963">
        <w:trPr>
          <w:trHeight w:val="673"/>
          <w:jc w:val="center"/>
        </w:trPr>
        <w:tc>
          <w:tcPr>
            <w:tcW w:w="880" w:type="dxa"/>
          </w:tcPr>
          <w:p w14:paraId="0FD2F3F2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2AE53926" w14:textId="156D9AF3" w:rsidR="00E75787" w:rsidRPr="00E566E7" w:rsidRDefault="00E75787" w:rsidP="00E75787">
            <w:pPr>
              <w:widowControl w:val="0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Порядок действий работника при укрытии в средствах коллективной защиты </w:t>
            </w:r>
          </w:p>
        </w:tc>
        <w:tc>
          <w:tcPr>
            <w:tcW w:w="1474" w:type="dxa"/>
            <w:vAlign w:val="center"/>
          </w:tcPr>
          <w:p w14:paraId="36CE2B6C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>
              <w:rPr>
                <w:rFonts w:eastAsia="Calibri"/>
                <w:sz w:val="26"/>
                <w:szCs w:val="26"/>
                <w:lang w:bidi="ru-RU"/>
              </w:rPr>
              <w:t>1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>0</w:t>
            </w:r>
          </w:p>
        </w:tc>
      </w:tr>
      <w:tr w:rsidR="00E75787" w:rsidRPr="00E566E7" w14:paraId="4D6FA85A" w14:textId="77777777" w:rsidTr="00E75787">
        <w:trPr>
          <w:trHeight w:val="63"/>
          <w:jc w:val="center"/>
        </w:trPr>
        <w:tc>
          <w:tcPr>
            <w:tcW w:w="880" w:type="dxa"/>
          </w:tcPr>
          <w:p w14:paraId="14322DDD" w14:textId="77777777" w:rsidR="00E75787" w:rsidRPr="00E566E7" w:rsidRDefault="00E75787" w:rsidP="00E75787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22"/>
              <w:contextualSpacing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7821" w:type="dxa"/>
          </w:tcPr>
          <w:p w14:paraId="641643DC" w14:textId="77777777" w:rsidR="00E75787" w:rsidRPr="00E566E7" w:rsidRDefault="00E75787" w:rsidP="00E75787">
            <w:pPr>
              <w:widowControl w:val="0"/>
              <w:jc w:val="both"/>
              <w:rPr>
                <w:rFonts w:eastAsia="Calibri"/>
                <w:color w:val="FF0000"/>
                <w:sz w:val="26"/>
                <w:szCs w:val="26"/>
                <w:lang w:bidi="ru-RU"/>
              </w:rPr>
            </w:pPr>
            <w:r w:rsidRPr="00E566E7">
              <w:rPr>
                <w:rFonts w:eastAsia="Calibri" w:cs="Arial Unicode MS"/>
                <w:sz w:val="26"/>
                <w:szCs w:val="26"/>
                <w:lang w:bidi="ru-RU"/>
              </w:rPr>
              <w:t>Права и обязанности граждан Российской Федерации в области защиты от ЧС</w:t>
            </w:r>
            <w:r w:rsidRPr="00E566E7">
              <w:rPr>
                <w:rFonts w:eastAsia="Calibri"/>
                <w:sz w:val="26"/>
                <w:szCs w:val="26"/>
                <w:lang w:bidi="ru-RU"/>
              </w:rPr>
              <w:t xml:space="preserve"> </w:t>
            </w:r>
            <w:r w:rsidRPr="00E566E7">
              <w:rPr>
                <w:rFonts w:eastAsia="Calibri"/>
                <w:bCs/>
                <w:sz w:val="26"/>
                <w:szCs w:val="26"/>
                <w:lang w:bidi="ru-RU"/>
              </w:rPr>
              <w:t>природного и техногенного характера</w:t>
            </w:r>
          </w:p>
        </w:tc>
        <w:tc>
          <w:tcPr>
            <w:tcW w:w="1474" w:type="dxa"/>
            <w:vAlign w:val="center"/>
          </w:tcPr>
          <w:p w14:paraId="45364130" w14:textId="77777777" w:rsidR="00E75787" w:rsidRPr="00E566E7" w:rsidRDefault="00E75787" w:rsidP="00E75787">
            <w:pPr>
              <w:widowControl w:val="0"/>
              <w:jc w:val="center"/>
              <w:rPr>
                <w:rFonts w:eastAsia="Calibri"/>
                <w:sz w:val="26"/>
                <w:szCs w:val="26"/>
                <w:lang w:bidi="ru-RU"/>
              </w:rPr>
            </w:pPr>
            <w:r w:rsidRPr="00E566E7">
              <w:rPr>
                <w:rFonts w:eastAsia="Calibri"/>
                <w:sz w:val="26"/>
                <w:szCs w:val="26"/>
                <w:lang w:bidi="ru-RU"/>
              </w:rPr>
              <w:t>5</w:t>
            </w:r>
          </w:p>
        </w:tc>
      </w:tr>
    </w:tbl>
    <w:p w14:paraId="23BB7CBD" w14:textId="77777777" w:rsidR="009232CB" w:rsidRDefault="009232CB" w:rsidP="00E566E7">
      <w:pPr>
        <w:jc w:val="both"/>
        <w:rPr>
          <w:rFonts w:eastAsia="Calibri"/>
          <w:sz w:val="28"/>
          <w:szCs w:val="28"/>
        </w:rPr>
      </w:pPr>
    </w:p>
    <w:p w14:paraId="590DB2AC" w14:textId="50DD1F76" w:rsidR="00E566E7" w:rsidRPr="009E00C3" w:rsidRDefault="009E00C3" w:rsidP="000C70EA">
      <w:pPr>
        <w:tabs>
          <w:tab w:val="left" w:pos="1134"/>
        </w:tabs>
        <w:ind w:firstLine="709"/>
        <w:rPr>
          <w:rFonts w:eastAsia="Calibri"/>
          <w:sz w:val="26"/>
          <w:szCs w:val="26"/>
        </w:rPr>
      </w:pPr>
      <w:r w:rsidRPr="00FA4F09">
        <w:rPr>
          <w:rFonts w:eastAsia="Calibri"/>
          <w:b/>
          <w:bCs/>
          <w:sz w:val="26"/>
          <w:szCs w:val="26"/>
        </w:rPr>
        <w:t>3</w:t>
      </w:r>
      <w:r w:rsidR="00E566E7" w:rsidRPr="00E566E7">
        <w:rPr>
          <w:rFonts w:eastAsia="Calibri"/>
          <w:b/>
          <w:bCs/>
          <w:sz w:val="26"/>
          <w:szCs w:val="26"/>
        </w:rPr>
        <w:t>.2.</w:t>
      </w:r>
      <w:r w:rsidR="000C70EA">
        <w:rPr>
          <w:rFonts w:eastAsia="Calibri"/>
          <w:sz w:val="26"/>
          <w:szCs w:val="26"/>
        </w:rPr>
        <w:tab/>
      </w:r>
      <w:r w:rsidR="00E566E7" w:rsidRPr="00E566E7">
        <w:rPr>
          <w:rFonts w:eastAsia="Calibri"/>
          <w:b/>
          <w:bCs/>
          <w:sz w:val="26"/>
          <w:szCs w:val="26"/>
          <w:lang w:val="en-US"/>
        </w:rPr>
        <w:t>C</w:t>
      </w:r>
      <w:proofErr w:type="spellStart"/>
      <w:r w:rsidRPr="009E00C3">
        <w:rPr>
          <w:rFonts w:eastAsia="Calibri"/>
          <w:b/>
          <w:bCs/>
          <w:sz w:val="26"/>
          <w:szCs w:val="26"/>
        </w:rPr>
        <w:t>одержание</w:t>
      </w:r>
      <w:proofErr w:type="spellEnd"/>
      <w:r w:rsidR="00E566E7" w:rsidRPr="00E566E7">
        <w:rPr>
          <w:rFonts w:eastAsia="Calibri"/>
          <w:b/>
          <w:bCs/>
          <w:sz w:val="26"/>
          <w:szCs w:val="26"/>
        </w:rPr>
        <w:t xml:space="preserve"> учебных вопросов </w:t>
      </w:r>
      <w:r w:rsidR="00F87735">
        <w:rPr>
          <w:rFonts w:eastAsia="Calibri"/>
          <w:b/>
          <w:bCs/>
          <w:sz w:val="26"/>
          <w:szCs w:val="26"/>
        </w:rPr>
        <w:t>ежегод</w:t>
      </w:r>
      <w:r w:rsidR="00E566E7" w:rsidRPr="00E566E7">
        <w:rPr>
          <w:rFonts w:eastAsia="Calibri"/>
          <w:b/>
          <w:bCs/>
          <w:sz w:val="26"/>
          <w:szCs w:val="26"/>
        </w:rPr>
        <w:t>ного инструктажа</w:t>
      </w:r>
      <w:r w:rsidR="00F87735">
        <w:rPr>
          <w:rFonts w:eastAsia="Calibri"/>
          <w:b/>
          <w:bCs/>
          <w:sz w:val="26"/>
          <w:szCs w:val="26"/>
        </w:rPr>
        <w:t xml:space="preserve"> по ЧС</w:t>
      </w:r>
      <w:r w:rsidR="00E566E7" w:rsidRPr="00E566E7">
        <w:rPr>
          <w:rFonts w:eastAsia="Calibri"/>
          <w:sz w:val="26"/>
          <w:szCs w:val="26"/>
        </w:rPr>
        <w:t>:</w:t>
      </w:r>
    </w:p>
    <w:p w14:paraId="7D8C4B5E" w14:textId="446F30F1" w:rsidR="00E566E7" w:rsidRDefault="00E566E7" w:rsidP="00E566E7">
      <w:pPr>
        <w:ind w:firstLine="709"/>
        <w:contextualSpacing/>
        <w:jc w:val="both"/>
        <w:rPr>
          <w:rFonts w:eastAsia="Calibri"/>
          <w:i/>
          <w:sz w:val="26"/>
          <w:szCs w:val="26"/>
        </w:rPr>
      </w:pPr>
      <w:r w:rsidRPr="00E566E7">
        <w:rPr>
          <w:rFonts w:eastAsia="Calibri"/>
          <w:b/>
          <w:bCs/>
          <w:i/>
          <w:sz w:val="26"/>
          <w:szCs w:val="26"/>
        </w:rPr>
        <w:t xml:space="preserve">Вопрос 1. </w:t>
      </w:r>
      <w:r w:rsidRPr="003B4E45">
        <w:rPr>
          <w:rFonts w:eastAsia="Calibri"/>
          <w:b/>
          <w:bCs/>
          <w:i/>
          <w:sz w:val="26"/>
          <w:szCs w:val="26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Pr="003B4E45">
        <w:rPr>
          <w:rFonts w:eastAsia="Calibri"/>
          <w:i/>
          <w:sz w:val="26"/>
          <w:szCs w:val="26"/>
        </w:rPr>
        <w:t>.</w:t>
      </w:r>
    </w:p>
    <w:p w14:paraId="0A346204" w14:textId="2EC24279" w:rsidR="00E566E7" w:rsidRPr="00F87735" w:rsidRDefault="00E566E7" w:rsidP="000C70EA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 w:rsidRPr="00F87735">
        <w:rPr>
          <w:rFonts w:eastAsia="Calibri"/>
          <w:b/>
          <w:bCs/>
          <w:i/>
          <w:iCs/>
          <w:sz w:val="26"/>
          <w:szCs w:val="26"/>
          <w:u w:val="single"/>
        </w:rPr>
        <w:t>Наиболее опасные места, расположенные на территории организации по признаку возникновения аварий, катастроф, чрезвычайных ситуаций.</w:t>
      </w:r>
    </w:p>
    <w:p w14:paraId="03AD8D73" w14:textId="77777777" w:rsidR="00984F40" w:rsidRPr="00A957AC" w:rsidRDefault="00984F40" w:rsidP="00984F40">
      <w:pPr>
        <w:pStyle w:val="a6"/>
        <w:tabs>
          <w:tab w:val="left" w:pos="1134"/>
        </w:tabs>
        <w:ind w:left="0" w:firstLine="720"/>
        <w:jc w:val="both"/>
        <w:rPr>
          <w:sz w:val="26"/>
          <w:szCs w:val="26"/>
          <w:u w:val="single"/>
        </w:rPr>
      </w:pPr>
      <w:r w:rsidRPr="00A957AC">
        <w:rPr>
          <w:sz w:val="26"/>
          <w:szCs w:val="26"/>
          <w:u w:val="single"/>
        </w:rPr>
        <w:t>Территория и объекты ТГУ не попадают в зоны катастрофического затопления, землетрясений, радиационной и химической опасности.</w:t>
      </w:r>
    </w:p>
    <w:p w14:paraId="34182A47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университета </w:t>
      </w:r>
      <w:r w:rsidRPr="008108D5">
        <w:rPr>
          <w:sz w:val="26"/>
          <w:szCs w:val="26"/>
        </w:rPr>
        <w:t>рассредоточены по территории города Томска:</w:t>
      </w:r>
    </w:p>
    <w:p w14:paraId="1E1AB3CC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обучающихся и </w:t>
      </w:r>
      <w:r w:rsidRPr="008108D5">
        <w:rPr>
          <w:sz w:val="26"/>
          <w:szCs w:val="26"/>
        </w:rPr>
        <w:t>работников ТГУ име</w:t>
      </w:r>
      <w:r>
        <w:rPr>
          <w:sz w:val="26"/>
          <w:szCs w:val="26"/>
        </w:rPr>
        <w:t>ю</w:t>
      </w:r>
      <w:r w:rsidRPr="008108D5">
        <w:rPr>
          <w:sz w:val="26"/>
          <w:szCs w:val="26"/>
        </w:rPr>
        <w:t>тся укрыти</w:t>
      </w:r>
      <w:r>
        <w:rPr>
          <w:sz w:val="26"/>
          <w:szCs w:val="26"/>
        </w:rPr>
        <w:t>я</w:t>
      </w:r>
      <w:r w:rsidRPr="008108D5">
        <w:rPr>
          <w:sz w:val="26"/>
          <w:szCs w:val="26"/>
        </w:rPr>
        <w:t>, которые расположены в подвальных помещениях учебных корпусов и общежитий.</w:t>
      </w:r>
    </w:p>
    <w:p w14:paraId="01704FF6" w14:textId="765141D5" w:rsidR="00984F40" w:rsidRPr="003600B9" w:rsidRDefault="00984F40" w:rsidP="00984F40">
      <w:pPr>
        <w:pStyle w:val="a9"/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 w:rsidRPr="005503D0">
        <w:rPr>
          <w:sz w:val="26"/>
          <w:szCs w:val="26"/>
        </w:rPr>
        <w:t>Основные учебные корпуса университета по устойчивости соответствуют требованиям норм инженерно-технических мероприятий</w:t>
      </w:r>
      <w:r w:rsidR="00AD4AC2">
        <w:rPr>
          <w:sz w:val="26"/>
          <w:szCs w:val="26"/>
        </w:rPr>
        <w:t>.</w:t>
      </w:r>
    </w:p>
    <w:p w14:paraId="4CB84258" w14:textId="77777777" w:rsidR="00984F40" w:rsidRPr="008108D5" w:rsidRDefault="00984F40" w:rsidP="00984F4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Организационно - технически система связи ТГУ</w:t>
      </w:r>
      <w:r>
        <w:rPr>
          <w:sz w:val="26"/>
          <w:szCs w:val="26"/>
        </w:rPr>
        <w:t xml:space="preserve"> -</w:t>
      </w:r>
      <w:r w:rsidRPr="008108D5">
        <w:rPr>
          <w:sz w:val="26"/>
          <w:szCs w:val="26"/>
        </w:rPr>
        <w:t xml:space="preserve"> телефонная, факсимильная и сотовая. На всех объектах</w:t>
      </w:r>
      <w:r>
        <w:rPr>
          <w:sz w:val="26"/>
          <w:szCs w:val="26"/>
        </w:rPr>
        <w:t xml:space="preserve"> университета</w:t>
      </w:r>
      <w:r w:rsidRPr="008108D5">
        <w:rPr>
          <w:sz w:val="26"/>
          <w:szCs w:val="26"/>
        </w:rPr>
        <w:t xml:space="preserve"> имеется доступ в интернет.</w:t>
      </w:r>
    </w:p>
    <w:p w14:paraId="16A0F984" w14:textId="2BE3AFE8" w:rsidR="00E566E7" w:rsidRDefault="00E75787" w:rsidP="00F80963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  <w:r>
        <w:rPr>
          <w:rFonts w:eastAsia="Calibri"/>
          <w:b/>
          <w:bCs/>
          <w:i/>
          <w:iCs/>
          <w:sz w:val="26"/>
          <w:szCs w:val="26"/>
          <w:u w:val="single"/>
        </w:rPr>
        <w:t>В</w:t>
      </w:r>
      <w:r w:rsidR="00E566E7" w:rsidRPr="00F87735">
        <w:rPr>
          <w:rFonts w:eastAsia="Calibri"/>
          <w:b/>
          <w:bCs/>
          <w:i/>
          <w:iCs/>
          <w:sz w:val="26"/>
          <w:szCs w:val="26"/>
          <w:u w:val="single"/>
        </w:rPr>
        <w:t>озможные действия,</w:t>
      </w:r>
      <w:r w:rsidR="003000AE" w:rsidRPr="00F87735">
        <w:rPr>
          <w:rFonts w:eastAsia="Calibri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F87735">
        <w:rPr>
          <w:rFonts w:eastAsia="Calibri"/>
          <w:b/>
          <w:bCs/>
          <w:i/>
          <w:iCs/>
          <w:sz w:val="26"/>
          <w:szCs w:val="26"/>
          <w:u w:val="single"/>
        </w:rPr>
        <w:t>которые могут привести к аварии, катастрофе или чрезвычайной ситуации и возможные их последствия.</w:t>
      </w:r>
    </w:p>
    <w:p w14:paraId="10E90601" w14:textId="77777777" w:rsidR="00493395" w:rsidRDefault="00493395" w:rsidP="00642E37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</w:p>
    <w:p w14:paraId="79ADBA13" w14:textId="0C360EF8" w:rsidR="00642E37" w:rsidRPr="003000AE" w:rsidRDefault="00642E37" w:rsidP="00642E37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lastRenderedPageBreak/>
        <w:t>При совершении (угрозе) террористических актов</w:t>
      </w:r>
    </w:p>
    <w:p w14:paraId="18C85AA0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оказались в заложниках у террористов. Не привлекайте к себе внимание террористов. Снимите ювелирные украшения. Не смотрите в глаза террористам, не передвигайтесь по салону (помещению), не открывайте сумки и не суйте руки в карманы без разрешения. Не повышайте голоса и не жестикулируйте, даже если у вас возникает желание предупредить о чём-то своих знакомых или родственников, находящихся с вами. При штурме ложитесь на пол лицом вниз, сложив руки на затылке. </w:t>
      </w:r>
    </w:p>
    <w:p w14:paraId="59495901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Если вы попали в перестрелку на улице, сразу же ложитесь на землю и осмотритесь. Выберите ближайшее укрытие (подъезд, подземный переход, выступ здания, памятник, бетонный столб, бордюр, канава) и проберитесь к нему, не поднимаясь в полный рост. Спрячьтесь и дождитесь окончания перестрелки. </w:t>
      </w:r>
    </w:p>
    <w:p w14:paraId="6DE873FF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Действия при обнаружении предмета, похожего на взрывное устройство:</w:t>
      </w:r>
    </w:p>
    <w:p w14:paraId="09B6E86A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предмета;</w:t>
      </w:r>
    </w:p>
    <w:p w14:paraId="48FED7D7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немедленно сообщить об обнаружении подозрительного предмета в правоохранительные органы;</w:t>
      </w:r>
    </w:p>
    <w:p w14:paraId="73AB28D2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зафиксировать время и место обнаружения;</w:t>
      </w:r>
    </w:p>
    <w:p w14:paraId="0849F8B4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освободить от людей опасную зону в радиусе не менее 100 метров;</w:t>
      </w:r>
    </w:p>
    <w:p w14:paraId="18D6C0F9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по возможности обеспечить охрану подозрительного предмета и опасной зоны;</w:t>
      </w:r>
    </w:p>
    <w:p w14:paraId="01B5D10D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не сообщать об угрозе взрыва никому, кроме тех, кому необходимо знать о случившемся, чтобы не создавать паники;</w:t>
      </w:r>
    </w:p>
    <w:p w14:paraId="372182DD" w14:textId="77777777" w:rsidR="00642E37" w:rsidRPr="008108D5" w:rsidRDefault="00642E37" w:rsidP="00642E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08D5">
        <w:rPr>
          <w:sz w:val="26"/>
          <w:szCs w:val="26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14:paraId="26576062" w14:textId="2540FDC8" w:rsidR="00745AE2" w:rsidRPr="003000AE" w:rsidRDefault="00745AE2" w:rsidP="00F80963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техногенного характера</w:t>
      </w:r>
    </w:p>
    <w:p w14:paraId="01195105" w14:textId="23EE57A9" w:rsidR="00745AE2" w:rsidRPr="008108D5" w:rsidRDefault="00745AE2" w:rsidP="00F80963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химических авариях</w:t>
      </w:r>
      <w:r w:rsidRPr="008108D5">
        <w:rPr>
          <w:sz w:val="26"/>
          <w:szCs w:val="26"/>
        </w:rPr>
        <w:t>:</w:t>
      </w:r>
    </w:p>
    <w:p w14:paraId="4345CFE2" w14:textId="15A50971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Закройте окна, отключите электроэнергию, наденьте одежду и головной убор из плотной ткани, резиновую обувь, возьмите документы, деньги, теплые вещи, запас непортящихся продуктов (на трое суток) в герметичной упаковке, оповестите соседей и быстро выходите из зоны возможного заражения перпендикулярно направлению ветра. Для защиты органов дыхания используйте противогаз, респиратор или ватно-марлевую повязку, или кусок ткани, смоченный водой. 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6844EB3D" w14:textId="776F1D7E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При радиационн</w:t>
      </w:r>
      <w:r w:rsidR="008F73FF">
        <w:rPr>
          <w:i/>
          <w:iCs/>
          <w:sz w:val="26"/>
          <w:szCs w:val="26"/>
          <w:u w:val="single"/>
        </w:rPr>
        <w:t>ых</w:t>
      </w:r>
      <w:r w:rsidRPr="004A1DBB">
        <w:rPr>
          <w:i/>
          <w:iCs/>
          <w:sz w:val="26"/>
          <w:szCs w:val="26"/>
          <w:u w:val="single"/>
        </w:rPr>
        <w:t xml:space="preserve"> авари</w:t>
      </w:r>
      <w:r w:rsidR="008F73FF">
        <w:rPr>
          <w:i/>
          <w:iCs/>
          <w:sz w:val="26"/>
          <w:szCs w:val="26"/>
          <w:u w:val="single"/>
        </w:rPr>
        <w:t>ях</w:t>
      </w:r>
      <w:r w:rsidRPr="008108D5">
        <w:rPr>
          <w:sz w:val="26"/>
          <w:szCs w:val="26"/>
        </w:rPr>
        <w:t>:</w:t>
      </w:r>
    </w:p>
    <w:p w14:paraId="37017C2C" w14:textId="4E849675" w:rsidR="00745AE2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Находясь на улице, немедленно защитите органы дыхания платком, шарфом, косынкой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двери, включите телевизор, радиоприемник для получения дополнительной информации об аварии и указаний местных властей о ваших дальнейших действиях. Загерметизируйте вентиляционные отверстия и щели на окнах и дверях. Сделайте запас воды и продуктов в герметичных емкостях. Приготовьте плащи из полиэтиленовой пленки, резиновые сапоги и перчатки или побольше полиэтиленовой пленки для упаковки необходимых вещей, документов, продуктов на случай </w:t>
      </w:r>
      <w:r w:rsidRPr="008108D5">
        <w:rPr>
          <w:sz w:val="26"/>
          <w:szCs w:val="26"/>
        </w:rPr>
        <w:lastRenderedPageBreak/>
        <w:t>эвакуации. Для защиты органов дыхания используйте те же средства, что и при химической аварии.</w:t>
      </w:r>
    </w:p>
    <w:p w14:paraId="4F0564DF" w14:textId="511FFA87" w:rsidR="00745AE2" w:rsidRPr="003000AE" w:rsidRDefault="00745AE2" w:rsidP="00F80963">
      <w:pPr>
        <w:pStyle w:val="a6"/>
        <w:ind w:left="709"/>
        <w:jc w:val="center"/>
        <w:rPr>
          <w:i/>
          <w:iCs/>
          <w:sz w:val="26"/>
          <w:szCs w:val="26"/>
          <w:u w:val="single"/>
        </w:rPr>
      </w:pPr>
      <w:r w:rsidRPr="003000AE">
        <w:rPr>
          <w:i/>
          <w:iCs/>
          <w:sz w:val="26"/>
          <w:szCs w:val="26"/>
          <w:u w:val="single"/>
        </w:rPr>
        <w:t>При возникновении чрезвычайных ситуаций природного характера</w:t>
      </w:r>
    </w:p>
    <w:p w14:paraId="1CFBA464" w14:textId="4047B892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bookmarkStart w:id="2" w:name="_Hlk71799384"/>
      <w:r w:rsidRPr="004A1DBB">
        <w:rPr>
          <w:i/>
          <w:iCs/>
          <w:sz w:val="26"/>
          <w:szCs w:val="26"/>
          <w:u w:val="single"/>
        </w:rPr>
        <w:t>Во время грозы</w:t>
      </w:r>
      <w:r w:rsidRPr="008108D5">
        <w:rPr>
          <w:sz w:val="26"/>
          <w:szCs w:val="26"/>
        </w:rPr>
        <w:t>:</w:t>
      </w:r>
    </w:p>
    <w:p w14:paraId="7A3A3532" w14:textId="690606DF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Можно сесть или встать на изоляционный материал: бревно, доску, камень, палатку, спальный мешок, веревку, рюкзак.</w:t>
      </w:r>
    </w:p>
    <w:p w14:paraId="79403D71" w14:textId="40DD0613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располагайтесь во время грозы рядом с железобетонным полотном, у водоема, у высотного объекта без молниеотвода.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касайтесь головой, спиной или другими частями тела поверхности скал, стволов деревьев, металлических конструкций.</w:t>
      </w:r>
    </w:p>
    <w:p w14:paraId="4E7E0073" w14:textId="4ADA3C82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зоне относительной безопасности займите сухое место на расстоянии 1,5 − 2 метра от высоких объектов: дерево, скала, опора ЛЭП.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находитесь рядом с включенными электроприборами, проводкой, металлическими предметами, не касайтесь их руками, не располагайтесь вблизи молниезащитного заземления.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Обойдите участок земли, куда попала молния, или переждите несколько минут, когда электричество рассеется.</w:t>
      </w:r>
      <w:r w:rsidR="004561B9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Во время грозы постарайтесь сохранить одежду и тело сухим.</w:t>
      </w:r>
    </w:p>
    <w:p w14:paraId="52E40BCD" w14:textId="77777777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Незамедлительно вызовите спасателей-пожарных по телефону «101» или «112» в случае возникновения пожара от удара молнии.</w:t>
      </w:r>
    </w:p>
    <w:p w14:paraId="11A59104" w14:textId="77777777" w:rsidR="00745AE2" w:rsidRPr="008108D5" w:rsidRDefault="00745AE2" w:rsidP="00745AE2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Окажите помощь пострадавшим.</w:t>
      </w:r>
    </w:p>
    <w:bookmarkEnd w:id="2"/>
    <w:p w14:paraId="769D5522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4A1DBB">
        <w:rPr>
          <w:i/>
          <w:iCs/>
          <w:sz w:val="26"/>
          <w:szCs w:val="26"/>
          <w:u w:val="single"/>
        </w:rPr>
        <w:t>Во время урагана, бури, смерча</w:t>
      </w:r>
      <w:r w:rsidRPr="008108D5">
        <w:rPr>
          <w:sz w:val="26"/>
          <w:szCs w:val="26"/>
        </w:rPr>
        <w:t>:</w:t>
      </w:r>
    </w:p>
    <w:p w14:paraId="307E7532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в здании, отойдите от окон и займите безопасное место у стен внутренних помещений, в коридоре, у встроенных шкафов, туалете, кладовых, в прочных шкафах, под столами.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 xml:space="preserve">Отключите электроэнергию. </w:t>
      </w:r>
    </w:p>
    <w:p w14:paraId="7E62D2C8" w14:textId="77777777" w:rsidR="00642E37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застал Вас на улиц</w:t>
      </w:r>
      <w:r>
        <w:rPr>
          <w:sz w:val="26"/>
          <w:szCs w:val="26"/>
        </w:rPr>
        <w:t>е</w:t>
      </w:r>
      <w:r w:rsidRPr="008108D5">
        <w:rPr>
          <w:sz w:val="26"/>
          <w:szCs w:val="26"/>
        </w:rPr>
        <w:t>, держитесь как можно дальше от легких построек, зданий, мостов, эстакад, линий электропередач, мачт, деревьев, рек, озер и промышленных объектов.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Для защиты от летящих обломков и осколков стекла используйте листы фанеры, картонные и пластмассовые ящики, доски и другие подручные средства.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Старайтесь быстрее укрыться каменных зданиях, подвалах, погребах</w:t>
      </w:r>
      <w:r>
        <w:rPr>
          <w:sz w:val="26"/>
          <w:szCs w:val="26"/>
        </w:rPr>
        <w:t>,</w:t>
      </w:r>
      <w:r w:rsidRPr="008108D5">
        <w:rPr>
          <w:sz w:val="26"/>
          <w:szCs w:val="26"/>
        </w:rPr>
        <w:t xml:space="preserve"> укрытиях</w:t>
      </w:r>
      <w:r w:rsidRPr="00510F4E"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и других заглубленных помещениях.</w:t>
      </w:r>
      <w:r>
        <w:rPr>
          <w:sz w:val="26"/>
          <w:szCs w:val="26"/>
        </w:rPr>
        <w:t xml:space="preserve"> </w:t>
      </w:r>
      <w:r w:rsidRPr="008108D5">
        <w:rPr>
          <w:sz w:val="26"/>
          <w:szCs w:val="26"/>
        </w:rPr>
        <w:t>Не заходите в поврежденные здания, так как они могут обрушиться при новых порывах ветра. Для защиты от летящих обломков и осколков используйте ящики, картонные коробки и другие подручные средства. Не заходите в поврежденные и ветхие здания.</w:t>
      </w:r>
    </w:p>
    <w:p w14:paraId="303D37C5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снежной буре укрывайтесь в зданиях.</w:t>
      </w:r>
    </w:p>
    <w:p w14:paraId="379156CF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При пыльной буре закройте лицо марлевой повязкой, платком, куском ткани, а глаза очками.</w:t>
      </w:r>
    </w:p>
    <w:p w14:paraId="5DBC1FA9" w14:textId="77777777" w:rsidR="00642E37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Если ураган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</w:t>
      </w:r>
    </w:p>
    <w:p w14:paraId="151775C8" w14:textId="77777777" w:rsidR="00642E37" w:rsidRPr="008108D5" w:rsidRDefault="00642E37" w:rsidP="00642E37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Не оставайтесь в автомобиле, выходите из него и укрывайтесь, как указано выше.</w:t>
      </w:r>
    </w:p>
    <w:p w14:paraId="3890EA10" w14:textId="363B093F" w:rsidR="00E566E7" w:rsidRPr="005503D0" w:rsidRDefault="00E566E7" w:rsidP="00E566E7">
      <w:pPr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2A7028A1" w14:textId="6BDAB834" w:rsidR="00E566E7" w:rsidRPr="007B1166" w:rsidRDefault="00E566E7" w:rsidP="000C70EA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2CD024DD" w14:textId="781EE695" w:rsidR="0083657F" w:rsidRDefault="0083657F" w:rsidP="003943EA">
      <w:pPr>
        <w:pStyle w:val="a9"/>
        <w:ind w:firstLine="709"/>
        <w:jc w:val="both"/>
        <w:rPr>
          <w:sz w:val="26"/>
          <w:szCs w:val="26"/>
        </w:rPr>
      </w:pPr>
      <w:r w:rsidRPr="006F7612">
        <w:rPr>
          <w:sz w:val="26"/>
          <w:szCs w:val="26"/>
          <w:u w:val="single"/>
        </w:rPr>
        <w:lastRenderedPageBreak/>
        <w:t>На территории ТГУ нет объектов, представляющих высокую степень опасности возникновения чрезвычайных ситуаций</w:t>
      </w:r>
      <w:r>
        <w:rPr>
          <w:sz w:val="26"/>
          <w:szCs w:val="26"/>
        </w:rPr>
        <w:t>.</w:t>
      </w:r>
    </w:p>
    <w:p w14:paraId="529F8604" w14:textId="2B8E82BF" w:rsidR="00A41FBB" w:rsidRDefault="006D255F" w:rsidP="003943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41FBB" w:rsidRPr="00203A54">
        <w:rPr>
          <w:sz w:val="26"/>
          <w:szCs w:val="26"/>
        </w:rPr>
        <w:t xml:space="preserve"> зоны возможного радиоактивного загрязнения, химического заражения и катастрофического </w:t>
      </w:r>
      <w:r w:rsidR="00A41FBB" w:rsidRPr="006D255F">
        <w:rPr>
          <w:sz w:val="26"/>
          <w:szCs w:val="26"/>
        </w:rPr>
        <w:t>затопления ТГУ не попадает</w:t>
      </w:r>
      <w:r w:rsidR="00A41FBB" w:rsidRPr="005503D0">
        <w:rPr>
          <w:sz w:val="26"/>
          <w:szCs w:val="26"/>
        </w:rPr>
        <w:t xml:space="preserve">. </w:t>
      </w:r>
    </w:p>
    <w:p w14:paraId="6F3B4B6A" w14:textId="7737E043" w:rsidR="0083657F" w:rsidRDefault="0083657F" w:rsidP="003943EA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ТГУ эксплуатирует потенциально опасный объект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класса </w:t>
      </w:r>
      <w:r w:rsidR="00263AF8">
        <w:rPr>
          <w:sz w:val="26"/>
          <w:szCs w:val="26"/>
        </w:rPr>
        <w:t xml:space="preserve">опасности </w:t>
      </w:r>
      <w:r>
        <w:rPr>
          <w:sz w:val="26"/>
          <w:szCs w:val="26"/>
        </w:rPr>
        <w:t>- склад взрывчатых материалов, расположенный в направлении поселка Новомихайловка на расстоянии 18 км от областного центра и 3,5 км от бли</w:t>
      </w:r>
      <w:r w:rsidR="00263AF8">
        <w:rPr>
          <w:sz w:val="26"/>
          <w:szCs w:val="26"/>
        </w:rPr>
        <w:t>жайших населенных пунктов. Количество хранящихся на складе взрывчатых материалов – незначительное. Склад полностью оборудован системами безопасности.</w:t>
      </w:r>
    </w:p>
    <w:p w14:paraId="2BD36089" w14:textId="56F6825E" w:rsidR="00E566E7" w:rsidRDefault="00E566E7" w:rsidP="000C70EA">
      <w:pPr>
        <w:pStyle w:val="a6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ЧС, характерные для географического месторасположения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производственной деятельности организации, присущие им опасности</w:t>
      </w:r>
      <w:r w:rsidR="003000AE"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7B1166">
        <w:rPr>
          <w:rFonts w:eastAsia="Times New Roman"/>
          <w:b/>
          <w:bCs/>
          <w:i/>
          <w:iCs/>
          <w:sz w:val="26"/>
          <w:szCs w:val="26"/>
          <w:u w:val="single"/>
        </w:rPr>
        <w:t>и возможные последствия их возникновения.</w:t>
      </w:r>
    </w:p>
    <w:p w14:paraId="590B3970" w14:textId="303D5933" w:rsidR="000A4C54" w:rsidRPr="003000AE" w:rsidRDefault="000A4C54" w:rsidP="000A4C54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</w:rPr>
        <w:t>Чрезвычайная ситуация</w:t>
      </w:r>
      <w:r w:rsidRPr="003000AE">
        <w:rPr>
          <w:color w:val="382E2C"/>
          <w:sz w:val="26"/>
          <w:szCs w:val="26"/>
        </w:rPr>
        <w:t xml:space="preserve"> – это обстановка на определенной территории, сложившейся в результате аварии, опасного природного явления, катастрофы, стихийного или иного бедствия, которые могут повлечь за собой человеческие жертвы или окружающей среде, значительные материальные потери и нарушения условий жизнедеятельности людей.</w:t>
      </w:r>
    </w:p>
    <w:p w14:paraId="348535F5" w14:textId="4CADE4E0" w:rsidR="005E1628" w:rsidRPr="003000AE" w:rsidRDefault="000A4C54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color w:val="382E2C"/>
          <w:sz w:val="26"/>
          <w:szCs w:val="26"/>
        </w:rPr>
        <w:t xml:space="preserve">Общая классификация ЧС состоит из </w:t>
      </w:r>
      <w:r w:rsidR="005E1628" w:rsidRPr="003000AE">
        <w:rPr>
          <w:color w:val="382E2C"/>
          <w:sz w:val="26"/>
          <w:szCs w:val="26"/>
        </w:rPr>
        <w:t>трех групп - природного происхождения, биолого-социального характера и техногенного характера.</w:t>
      </w:r>
      <w:r w:rsidR="005E1628" w:rsidRPr="003000AE">
        <w:rPr>
          <w:rFonts w:eastAsia="Times New Roman"/>
          <w:sz w:val="26"/>
          <w:szCs w:val="26"/>
        </w:rPr>
        <w:t xml:space="preserve"> </w:t>
      </w:r>
    </w:p>
    <w:p w14:paraId="664EBCF2" w14:textId="12B3A18F" w:rsidR="005E1628" w:rsidRDefault="005E1628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Для территории, на которой расположены основные объекты ТГУ, характерно возникновение природных, техногенных и биолого-социальных чрезвычайных ситуаций (с учетом географического положения, климатических условий и социально-экономических характеристик). </w:t>
      </w:r>
    </w:p>
    <w:p w14:paraId="1C8E8E2C" w14:textId="5F454808" w:rsidR="003943EA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b/>
          <w:bCs/>
          <w:color w:val="382E2C"/>
          <w:sz w:val="26"/>
          <w:szCs w:val="26"/>
          <w:u w:val="single"/>
        </w:rPr>
        <w:t>Ч</w:t>
      </w:r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С </w:t>
      </w:r>
      <w:bookmarkStart w:id="3" w:name="_Hlk63938656"/>
      <w:r w:rsidR="000A4C54" w:rsidRPr="003000AE">
        <w:rPr>
          <w:b/>
          <w:bCs/>
          <w:color w:val="382E2C"/>
          <w:sz w:val="26"/>
          <w:szCs w:val="26"/>
          <w:u w:val="single"/>
        </w:rPr>
        <w:t xml:space="preserve">природного </w:t>
      </w:r>
      <w:r w:rsidR="000A4C54" w:rsidRPr="006F7612">
        <w:rPr>
          <w:b/>
          <w:bCs/>
          <w:color w:val="382E2C"/>
          <w:sz w:val="26"/>
          <w:szCs w:val="26"/>
          <w:u w:val="single"/>
        </w:rPr>
        <w:t>происхождения</w:t>
      </w:r>
      <w:bookmarkEnd w:id="3"/>
      <w:r w:rsidR="005E1628" w:rsidRPr="003000AE">
        <w:rPr>
          <w:color w:val="382E2C"/>
          <w:sz w:val="26"/>
          <w:szCs w:val="26"/>
        </w:rPr>
        <w:t xml:space="preserve"> </w:t>
      </w:r>
      <w:r w:rsidR="00151F4E" w:rsidRPr="003000AE">
        <w:rPr>
          <w:color w:val="382E2C"/>
          <w:sz w:val="26"/>
          <w:szCs w:val="26"/>
        </w:rPr>
        <w:t>относят: геофизические, геологические, метеорологические, агрометеорологические, морские</w:t>
      </w:r>
      <w:r w:rsidR="00F80963">
        <w:rPr>
          <w:color w:val="382E2C"/>
          <w:sz w:val="26"/>
          <w:szCs w:val="26"/>
        </w:rPr>
        <w:t>,</w:t>
      </w:r>
      <w:r w:rsidR="00151F4E" w:rsidRPr="003000AE">
        <w:rPr>
          <w:color w:val="382E2C"/>
          <w:sz w:val="26"/>
          <w:szCs w:val="26"/>
        </w:rPr>
        <w:t xml:space="preserve"> гидрологические опасные явления, природные пожары. К ЧС природного происхождения также относят возникающие стихийные бедствия. Наиболее характерными видами стихийных бедствий являются: землетрясения, наводнения, селевые потоки, оползни, лавины, ураганы, тайфуны, пожары и т.д.</w:t>
      </w:r>
    </w:p>
    <w:p w14:paraId="1E655E9D" w14:textId="2210EB01" w:rsidR="005E1628" w:rsidRPr="003000AE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Природные источники</w:t>
      </w:r>
      <w:r w:rsidR="0012406C" w:rsidRPr="003000AE">
        <w:rPr>
          <w:color w:val="382E2C"/>
          <w:sz w:val="26"/>
          <w:szCs w:val="26"/>
        </w:rPr>
        <w:t>, характерные для территории ТГУ</w:t>
      </w:r>
      <w:r w:rsidRPr="003000AE">
        <w:rPr>
          <w:color w:val="382E2C"/>
          <w:sz w:val="26"/>
          <w:szCs w:val="26"/>
        </w:rPr>
        <w:t xml:space="preserve">: </w:t>
      </w:r>
    </w:p>
    <w:p w14:paraId="31EB80E2" w14:textId="32E8F9EE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метеорологические явления (сильные морозы, сильный снегопад, сильная метель, сильный ветер, сильный туман, крупный град, гололед</w:t>
      </w:r>
      <w:r w:rsidR="00F80963">
        <w:rPr>
          <w:color w:val="382E2C"/>
          <w:sz w:val="26"/>
          <w:szCs w:val="26"/>
        </w:rPr>
        <w:t>,</w:t>
      </w:r>
      <w:r w:rsidRPr="003000AE">
        <w:rPr>
          <w:color w:val="382E2C"/>
          <w:sz w:val="26"/>
          <w:szCs w:val="26"/>
        </w:rPr>
        <w:t xml:space="preserve"> налипание мокрого снега, гололедица и пр.);</w:t>
      </w:r>
    </w:p>
    <w:p w14:paraId="32BC1B65" w14:textId="14D81CE3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природные пожары; </w:t>
      </w:r>
    </w:p>
    <w:p w14:paraId="7573BB7E" w14:textId="32500268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гидрологические явления (половодье, паводок, интенсивное снеготаяние);</w:t>
      </w:r>
    </w:p>
    <w:p w14:paraId="77BF69F0" w14:textId="3CFC6D69" w:rsidR="005E1628" w:rsidRPr="003000AE" w:rsidRDefault="005E1628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опасные геологические явления (береговая эрозия).</w:t>
      </w:r>
    </w:p>
    <w:p w14:paraId="545621FB" w14:textId="783AA329" w:rsidR="005E1628" w:rsidRDefault="005E1628" w:rsidP="005E1628">
      <w:pPr>
        <w:pStyle w:val="a8"/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  <w:u w:val="single"/>
        </w:rPr>
        <w:t>Наибольший риск возникновения природных ЧС на территории ТГУ</w:t>
      </w:r>
      <w:r w:rsidRPr="003000AE">
        <w:rPr>
          <w:color w:val="382E2C"/>
          <w:sz w:val="26"/>
          <w:szCs w:val="26"/>
        </w:rPr>
        <w:t xml:space="preserve"> связан с прохождением весенне-летнего половодья и лесными (природными) пожарами.</w:t>
      </w:r>
    </w:p>
    <w:p w14:paraId="5369F2A2" w14:textId="34B64DB7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  <w:rPr>
          <w:color w:val="382E2C"/>
          <w:sz w:val="26"/>
          <w:szCs w:val="26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4" w:name="_Hlk63938680"/>
      <w:r w:rsidRPr="003000AE">
        <w:rPr>
          <w:b/>
          <w:bCs/>
          <w:color w:val="382E2C"/>
          <w:sz w:val="26"/>
          <w:szCs w:val="26"/>
          <w:u w:val="single"/>
        </w:rPr>
        <w:t>биолого-социального характера</w:t>
      </w:r>
      <w:bookmarkEnd w:id="4"/>
      <w:r w:rsidRPr="003000AE">
        <w:rPr>
          <w:color w:val="382E2C"/>
          <w:sz w:val="26"/>
          <w:szCs w:val="26"/>
        </w:rPr>
        <w:t>. состоят из ЧС, связанных с изменением:</w:t>
      </w:r>
    </w:p>
    <w:p w14:paraId="4A1B1C66" w14:textId="6E90DDF5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литосферы – суши (почвы, недр, ландшафта), </w:t>
      </w:r>
    </w:p>
    <w:p w14:paraId="1200F0AB" w14:textId="03432248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и свойства атмосферы (воздушной среды),</w:t>
      </w:r>
    </w:p>
    <w:p w14:paraId="2B3BC968" w14:textId="6FA335A6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 xml:space="preserve">состояния гидросферы (водной среды), </w:t>
      </w:r>
    </w:p>
    <w:p w14:paraId="27B8FE19" w14:textId="461AD8FA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-</w:t>
      </w:r>
      <w:r w:rsidR="000C70EA">
        <w:rPr>
          <w:color w:val="382E2C"/>
          <w:sz w:val="26"/>
          <w:szCs w:val="26"/>
        </w:rPr>
        <w:tab/>
      </w:r>
      <w:r w:rsidRPr="003000AE">
        <w:rPr>
          <w:color w:val="382E2C"/>
          <w:sz w:val="26"/>
          <w:szCs w:val="26"/>
        </w:rPr>
        <w:t>состояния биосферы, инфекционной заболеваемости людей, животных (в том числе и диких) и растений.</w:t>
      </w:r>
    </w:p>
    <w:p w14:paraId="7EF8C451" w14:textId="22E1B34D" w:rsidR="00151F4E" w:rsidRPr="003000AE" w:rsidRDefault="00151F4E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 w:rsidRPr="003000AE">
        <w:rPr>
          <w:color w:val="382E2C"/>
          <w:sz w:val="26"/>
          <w:szCs w:val="26"/>
        </w:rPr>
        <w:t>Такие ЧС непосредственно связаны с вмешательством человека в окружающую среду, а именно:</w:t>
      </w:r>
    </w:p>
    <w:p w14:paraId="28906352" w14:textId="2DF2F894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lastRenderedPageBreak/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литосферы – суши (почвы, недр, ландшафта) не могут проходить сами по себе. Добыча нефти, газа и других недр в больших масштабах не могут не сказаться на ее состоянии;</w:t>
      </w:r>
    </w:p>
    <w:p w14:paraId="463EF90F" w14:textId="6C041FCD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и свойств атмосферы (воздушной среды) также происходят под активным влиянием человека: в результате все больше и больше возникает проблем с сохранением озонового слоя;</w:t>
      </w:r>
    </w:p>
    <w:p w14:paraId="78E59E18" w14:textId="4A092A3C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гидросферы (водной среды) – отрицательное влияние, к примеру, оказывает строительство ГЭС. В результате нарушается экологическое состояние рек, озер и др. водоемов;</w:t>
      </w:r>
    </w:p>
    <w:p w14:paraId="1BEF0345" w14:textId="750A6A1D" w:rsidR="00151F4E" w:rsidRPr="003000AE" w:rsidRDefault="000C70EA" w:rsidP="000C70EA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82E2C"/>
          <w:sz w:val="26"/>
          <w:szCs w:val="26"/>
        </w:rPr>
      </w:pPr>
      <w:r>
        <w:rPr>
          <w:color w:val="382E2C"/>
          <w:sz w:val="26"/>
          <w:szCs w:val="26"/>
        </w:rPr>
        <w:t>-</w:t>
      </w:r>
      <w:r>
        <w:rPr>
          <w:color w:val="382E2C"/>
          <w:sz w:val="26"/>
          <w:szCs w:val="26"/>
        </w:rPr>
        <w:tab/>
      </w:r>
      <w:r w:rsidR="00151F4E" w:rsidRPr="003000AE">
        <w:rPr>
          <w:color w:val="382E2C"/>
          <w:sz w:val="26"/>
          <w:szCs w:val="26"/>
        </w:rPr>
        <w:t>изменения состояния биосферы способствуют возникновению все новых и новых инфекционных заболеваний людей, животных (в том числе и диких) и растений. Показателен в этом плане пример с появлением “птичьего гриппа” и др.</w:t>
      </w:r>
    </w:p>
    <w:p w14:paraId="79F4AFB9" w14:textId="45990314" w:rsidR="005E1628" w:rsidRPr="003000AE" w:rsidRDefault="005E1628" w:rsidP="005E1628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>Биолого-социальные источники данного вида ЧС - заболевания людей вирусными и энтеровирусными (кишечными) инфекциями.</w:t>
      </w:r>
    </w:p>
    <w:p w14:paraId="35AE75BB" w14:textId="77777777" w:rsidR="005E1628" w:rsidRPr="003000AE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обострения биолого-социальной обстановки связан:</w:t>
      </w:r>
    </w:p>
    <w:p w14:paraId="00E75CA8" w14:textId="2F365723" w:rsidR="005E1628" w:rsidRPr="003000AE" w:rsidRDefault="005E1628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в летний и осенне-зимний периоды с кишечными и традиционными вирусными инфекциями (ОРВИ и ГРИПП);</w:t>
      </w:r>
    </w:p>
    <w:p w14:paraId="46DA44B7" w14:textId="35644BB6" w:rsidR="005E1628" w:rsidRPr="003000AE" w:rsidRDefault="005E1628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круглогодично – с новой коронавирусной инфекцией - «COVID-19».</w:t>
      </w:r>
    </w:p>
    <w:p w14:paraId="3E8AF65A" w14:textId="5E267865" w:rsidR="005E1628" w:rsidRDefault="005E1628" w:rsidP="005E16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 обострение биолого-социальной обстановки большое влияние оказывают миграционные процессы, в которых участвуют работники, иногородние и зарубежные обучающиеся ТГУ (экспедиции, командировки, каникулы, выездные практики и пр.).</w:t>
      </w:r>
    </w:p>
    <w:p w14:paraId="3A0AC124" w14:textId="64D01C07" w:rsidR="000A4C54" w:rsidRPr="003000AE" w:rsidRDefault="000A4C54" w:rsidP="000C70E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382E2C"/>
          <w:sz w:val="26"/>
          <w:szCs w:val="26"/>
          <w:u w:val="single"/>
        </w:rPr>
      </w:pPr>
      <w:r w:rsidRPr="003000AE">
        <w:rPr>
          <w:b/>
          <w:bCs/>
          <w:color w:val="382E2C"/>
          <w:sz w:val="26"/>
          <w:szCs w:val="26"/>
          <w:u w:val="single"/>
        </w:rPr>
        <w:t xml:space="preserve">ЧС </w:t>
      </w:r>
      <w:bookmarkStart w:id="5" w:name="_Hlk63938687"/>
      <w:r w:rsidRPr="003000AE">
        <w:rPr>
          <w:b/>
          <w:bCs/>
          <w:color w:val="382E2C"/>
          <w:sz w:val="26"/>
          <w:szCs w:val="26"/>
          <w:u w:val="single"/>
        </w:rPr>
        <w:t>техногенного характера</w:t>
      </w:r>
      <w:r w:rsidR="00151F4E" w:rsidRPr="003000AE">
        <w:rPr>
          <w:color w:val="382E2C"/>
          <w:sz w:val="26"/>
          <w:szCs w:val="26"/>
        </w:rPr>
        <w:t xml:space="preserve"> </w:t>
      </w:r>
      <w:bookmarkEnd w:id="5"/>
      <w:r w:rsidR="00151F4E" w:rsidRPr="003000AE">
        <w:rPr>
          <w:color w:val="382E2C"/>
          <w:sz w:val="26"/>
          <w:szCs w:val="26"/>
        </w:rPr>
        <w:t>относят: транспортные аварии (катастрофы); пожары и взрывы, аварии (катастрофы) с выбросом аварийно-химически опасных веществ, аварии (катастрофы) с выбросом радиоактивных веществ или биологически опасных веществ; внезапное обрушение сооружений; аварии на электро- и энергетических системах или коммунальных системах жизнеобеспечения; аварии на промышленных очистных сооружениях.</w:t>
      </w:r>
    </w:p>
    <w:p w14:paraId="4EEC2D00" w14:textId="7819E15C" w:rsidR="0012406C" w:rsidRPr="003000AE" w:rsidRDefault="0012406C" w:rsidP="001240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Техногенные источники:</w:t>
      </w:r>
    </w:p>
    <w:p w14:paraId="55874BA4" w14:textId="3BED7499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нарушение технологических процессов и правил пожарной безопасности;</w:t>
      </w:r>
    </w:p>
    <w:p w14:paraId="426DA8F8" w14:textId="2EC8F687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техническое состояние оборудования, зданий и сооружений;</w:t>
      </w:r>
    </w:p>
    <w:p w14:paraId="03F81C7F" w14:textId="00A7C0E6" w:rsidR="0012406C" w:rsidRPr="003000AE" w:rsidRDefault="0012406C" w:rsidP="000C70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 w:rsidR="000C70EA"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пожары и взрывы на объектах.</w:t>
      </w:r>
    </w:p>
    <w:p w14:paraId="40DD225E" w14:textId="77777777" w:rsidR="0012406C" w:rsidRPr="003000AE" w:rsidRDefault="0012406C" w:rsidP="0012406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Не последнюю роль при возникновении аварийных ситуаций играет человеческий фактор (уровень квалификации и подготовки персонала).</w:t>
      </w:r>
    </w:p>
    <w:p w14:paraId="493D49E4" w14:textId="67F79272" w:rsidR="0012406C" w:rsidRPr="003000AE" w:rsidRDefault="005E1628" w:rsidP="0012406C">
      <w:pPr>
        <w:ind w:firstLine="709"/>
        <w:jc w:val="both"/>
        <w:rPr>
          <w:rFonts w:eastAsia="Times New Roman"/>
          <w:color w:val="000000"/>
          <w:spacing w:val="-1"/>
          <w:sz w:val="26"/>
          <w:szCs w:val="26"/>
          <w:lang w:eastAsia="ru-RU"/>
        </w:rPr>
      </w:pPr>
      <w:r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Наибольший риск возникновения техногенных чрезвычайных ситуаций, крупных аварий и происшествий характерен для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:</w:t>
      </w:r>
    </w:p>
    <w:p w14:paraId="098FB416" w14:textId="72D0B86F" w:rsidR="0012406C" w:rsidRPr="003000AE" w:rsidRDefault="000C70EA" w:rsidP="000C70EA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отопительного сезона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(октябрь - май), т.к.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он характеризуется резким понижением температуры воздуха и длительным воздействием минусовых температур.</w:t>
      </w:r>
    </w:p>
    <w:p w14:paraId="5EC72ADD" w14:textId="256C1701" w:rsidR="0012406C" w:rsidRPr="003000AE" w:rsidRDefault="000C70EA" w:rsidP="000C70EA">
      <w:pPr>
        <w:pStyle w:val="a6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работ 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на 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объект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ах университета:</w:t>
      </w:r>
    </w:p>
    <w:p w14:paraId="2FB52BEE" w14:textId="29333CAC" w:rsidR="0012406C" w:rsidRPr="003000AE" w:rsidRDefault="000C70EA" w:rsidP="000C70EA">
      <w:pPr>
        <w:pStyle w:val="a6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обрывы линий электропередач и нарушение теплоснабжения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;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14:paraId="185EA427" w14:textId="3F7AC1AC" w:rsidR="0012406C" w:rsidRPr="003000AE" w:rsidRDefault="000C70EA" w:rsidP="000C70EA">
      <w:pPr>
        <w:pStyle w:val="a6"/>
        <w:ind w:left="0"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пожар</w:t>
      </w:r>
      <w:r w:rsidR="0012406C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>ы</w:t>
      </w:r>
      <w:r w:rsidR="00F80963">
        <w:rPr>
          <w:rFonts w:eastAsia="Times New Roman"/>
          <w:color w:val="000000"/>
          <w:spacing w:val="-1"/>
          <w:sz w:val="26"/>
          <w:szCs w:val="26"/>
          <w:lang w:eastAsia="ru-RU"/>
        </w:rPr>
        <w:t>;</w:t>
      </w:r>
      <w:r w:rsidR="005E1628" w:rsidRPr="003000AE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14:paraId="6663DB5F" w14:textId="57D71DF5" w:rsidR="005E1628" w:rsidRPr="000C70EA" w:rsidRDefault="000C70EA" w:rsidP="004561B9">
      <w:pPr>
        <w:ind w:firstLine="113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pacing w:val="-1"/>
          <w:sz w:val="26"/>
          <w:szCs w:val="26"/>
          <w:lang w:eastAsia="ru-RU"/>
        </w:rPr>
        <w:tab/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обрушени</w:t>
      </w:r>
      <w:r w:rsidR="0012406C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я</w:t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(разрушени</w:t>
      </w:r>
      <w:r w:rsidR="0012406C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>я</w:t>
      </w:r>
      <w:r w:rsidR="005E1628" w:rsidRPr="000C70EA">
        <w:rPr>
          <w:rFonts w:eastAsia="Times New Roman"/>
          <w:color w:val="000000"/>
          <w:spacing w:val="-1"/>
          <w:sz w:val="26"/>
          <w:szCs w:val="26"/>
          <w:lang w:eastAsia="ru-RU"/>
        </w:rPr>
        <w:t xml:space="preserve"> отдельных элементов) зданий и сооружений.</w:t>
      </w:r>
    </w:p>
    <w:p w14:paraId="5FA92118" w14:textId="252D77B4" w:rsidR="0012406C" w:rsidRPr="003000AE" w:rsidRDefault="005E1628" w:rsidP="004561B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203A54">
        <w:rPr>
          <w:rFonts w:eastAsia="Times New Roman"/>
          <w:sz w:val="26"/>
          <w:szCs w:val="26"/>
        </w:rPr>
        <w:t>На территории расположения объектов ТГУ существует вероятность</w:t>
      </w:r>
      <w:r w:rsidRPr="00203A54">
        <w:rPr>
          <w:rFonts w:eastAsia="Times New Roman"/>
          <w:b/>
          <w:sz w:val="26"/>
          <w:szCs w:val="26"/>
        </w:rPr>
        <w:t xml:space="preserve"> </w:t>
      </w:r>
      <w:bookmarkStart w:id="6" w:name="_Hlk63939660"/>
      <w:r w:rsidRPr="00203A54">
        <w:rPr>
          <w:rFonts w:eastAsia="Times New Roman"/>
          <w:sz w:val="26"/>
          <w:szCs w:val="26"/>
        </w:rPr>
        <w:t>возникновения техногенных ЧС</w:t>
      </w:r>
      <w:bookmarkEnd w:id="6"/>
      <w:r w:rsidR="0012406C" w:rsidRPr="00203A54">
        <w:rPr>
          <w:rFonts w:eastAsia="Times New Roman"/>
          <w:sz w:val="26"/>
          <w:szCs w:val="26"/>
        </w:rPr>
        <w:t>.</w:t>
      </w:r>
      <w:r w:rsidR="0012406C" w:rsidRPr="003000AE">
        <w:rPr>
          <w:rFonts w:eastAsia="Times New Roman"/>
          <w:sz w:val="26"/>
          <w:szCs w:val="26"/>
          <w:lang w:eastAsia="ru-RU"/>
        </w:rPr>
        <w:t xml:space="preserve"> Вероятность возникновения ЧС – ниже среднего, характер – не выше локального. Материальный ущерб может составить 1-2 млн. руб.</w:t>
      </w:r>
    </w:p>
    <w:p w14:paraId="754F2031" w14:textId="7AD15A88" w:rsidR="005E1628" w:rsidRPr="003000AE" w:rsidRDefault="0012406C" w:rsidP="004561B9">
      <w:pPr>
        <w:ind w:firstLine="709"/>
        <w:jc w:val="both"/>
        <w:rPr>
          <w:rFonts w:eastAsia="Times New Roman"/>
          <w:sz w:val="26"/>
          <w:szCs w:val="26"/>
        </w:rPr>
      </w:pPr>
      <w:r w:rsidRPr="003000AE">
        <w:rPr>
          <w:rFonts w:eastAsia="Times New Roman"/>
          <w:sz w:val="26"/>
          <w:szCs w:val="26"/>
        </w:rPr>
        <w:t xml:space="preserve">В </w:t>
      </w:r>
      <w:r w:rsidR="005E1628" w:rsidRPr="003000AE">
        <w:rPr>
          <w:rFonts w:eastAsia="Times New Roman"/>
          <w:sz w:val="26"/>
          <w:szCs w:val="26"/>
        </w:rPr>
        <w:t xml:space="preserve">результате </w:t>
      </w:r>
      <w:r w:rsidRPr="003000AE">
        <w:rPr>
          <w:rFonts w:eastAsia="Times New Roman"/>
          <w:sz w:val="26"/>
          <w:szCs w:val="26"/>
        </w:rPr>
        <w:t xml:space="preserve">вероятного возникновения техногенных ЧС </w:t>
      </w:r>
      <w:r w:rsidR="005E1628" w:rsidRPr="003000AE">
        <w:rPr>
          <w:rFonts w:eastAsia="Times New Roman"/>
          <w:sz w:val="26"/>
          <w:szCs w:val="26"/>
          <w:lang w:eastAsia="ru-RU"/>
        </w:rPr>
        <w:t>частично пострадают система жизнеобеспечения и отдельные участки дорожно-транспортной сети</w:t>
      </w:r>
      <w:r w:rsidR="005E1628" w:rsidRPr="003000AE">
        <w:rPr>
          <w:rFonts w:eastAsia="Times New Roman"/>
          <w:sz w:val="26"/>
          <w:szCs w:val="26"/>
        </w:rPr>
        <w:t>:</w:t>
      </w:r>
    </w:p>
    <w:p w14:paraId="7792FB26" w14:textId="7CB8D42E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</w:rPr>
        <w:t>-</w:t>
      </w:r>
      <w:r w:rsidR="000C70EA">
        <w:rPr>
          <w:rFonts w:eastAsia="Times New Roman"/>
          <w:sz w:val="26"/>
          <w:szCs w:val="26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не выше локального характера при авариях на коммунальных системах и системах жизнеобеспечения;</w:t>
      </w:r>
    </w:p>
    <w:p w14:paraId="5CB9CAAD" w14:textId="728B0EB0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lastRenderedPageBreak/>
        <w:t>-</w:t>
      </w:r>
      <w:r w:rsidR="000C70EA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 при аварии на опасном производственном объекте;</w:t>
      </w:r>
    </w:p>
    <w:p w14:paraId="5EA14203" w14:textId="5738E209" w:rsidR="005E1628" w:rsidRPr="003000AE" w:rsidRDefault="005E1628" w:rsidP="004561B9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000AE">
        <w:rPr>
          <w:rFonts w:eastAsia="Times New Roman"/>
          <w:sz w:val="26"/>
          <w:szCs w:val="26"/>
          <w:lang w:eastAsia="ru-RU"/>
        </w:rPr>
        <w:t>-</w:t>
      </w:r>
      <w:r w:rsidR="000C70EA">
        <w:rPr>
          <w:rFonts w:eastAsia="Times New Roman"/>
          <w:sz w:val="26"/>
          <w:szCs w:val="26"/>
          <w:lang w:eastAsia="ru-RU"/>
        </w:rPr>
        <w:tab/>
      </w:r>
      <w:r w:rsidRPr="003000AE">
        <w:rPr>
          <w:rFonts w:eastAsia="Times New Roman"/>
          <w:sz w:val="26"/>
          <w:szCs w:val="26"/>
          <w:lang w:eastAsia="ru-RU"/>
        </w:rPr>
        <w:t>локального характера, обусловленных пожарами в зданиях (общежитиях и корпусах).</w:t>
      </w:r>
    </w:p>
    <w:p w14:paraId="01AF3E1C" w14:textId="087DC4BE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Основные причины возникновения пожаров можно разделить на две группы: технические и социальные.</w:t>
      </w:r>
    </w:p>
    <w:p w14:paraId="3AEE6BA6" w14:textId="3282AD94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 xml:space="preserve">В группу технических причин входят: старение, неправильное устройство, эксплуатация и </w:t>
      </w:r>
      <w:r w:rsidR="00263AF8" w:rsidRPr="003000AE">
        <w:rPr>
          <w:rFonts w:eastAsia="Times New Roman"/>
          <w:bCs/>
          <w:sz w:val="26"/>
          <w:szCs w:val="26"/>
          <w:lang w:eastAsia="ru-RU"/>
        </w:rPr>
        <w:t>низкий уровень обслуживания электрооборудования,</w:t>
      </w:r>
      <w:r w:rsidRPr="003000AE">
        <w:rPr>
          <w:rFonts w:eastAsia="Times New Roman"/>
          <w:bCs/>
          <w:sz w:val="26"/>
          <w:szCs w:val="26"/>
          <w:lang w:eastAsia="ru-RU"/>
        </w:rPr>
        <w:t xml:space="preserve"> низкий уровень подготовки персонала.</w:t>
      </w:r>
    </w:p>
    <w:p w14:paraId="67A490FA" w14:textId="77777777" w:rsidR="005E1628" w:rsidRPr="003000AE" w:rsidRDefault="005E1628" w:rsidP="004561B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000AE">
        <w:rPr>
          <w:rFonts w:eastAsia="Times New Roman"/>
          <w:bCs/>
          <w:sz w:val="26"/>
          <w:szCs w:val="26"/>
          <w:lang w:eastAsia="ru-RU"/>
        </w:rPr>
        <w:t>В группу социальных причин входят – нарушение техники безопасности и несоблюдение правил пожарной безопасности.</w:t>
      </w:r>
    </w:p>
    <w:p w14:paraId="6483BA17" w14:textId="77777777" w:rsidR="00355044" w:rsidRDefault="00355044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color w:val="000000"/>
          <w:szCs w:val="24"/>
          <w:lang w:eastAsia="ru-RU"/>
        </w:rPr>
      </w:pPr>
    </w:p>
    <w:p w14:paraId="2931686A" w14:textId="6C070625" w:rsidR="00263AF8" w:rsidRPr="00F27827" w:rsidRDefault="00263AF8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i/>
          <w:color w:val="000000"/>
          <w:szCs w:val="24"/>
          <w:lang w:eastAsia="ru-RU"/>
        </w:rPr>
        <w:t>Рисунок 1.</w:t>
      </w:r>
      <w:r w:rsidRPr="005148F6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F27827">
        <w:rPr>
          <w:rFonts w:eastAsia="Times New Roman"/>
          <w:b/>
          <w:bCs/>
          <w:color w:val="000000"/>
          <w:szCs w:val="24"/>
          <w:lang w:eastAsia="ru-RU"/>
        </w:rPr>
        <w:t>Риск возникновения чрезвычайных ситуаций в годовом цикле</w:t>
      </w:r>
    </w:p>
    <w:p w14:paraId="677F62B4" w14:textId="2C86FFEA" w:rsidR="00263AF8" w:rsidRDefault="00263AF8" w:rsidP="00263AF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27827">
        <w:rPr>
          <w:rFonts w:eastAsia="Times New Roman"/>
          <w:b/>
          <w:bCs/>
          <w:color w:val="000000"/>
          <w:szCs w:val="24"/>
          <w:lang w:eastAsia="ru-RU"/>
        </w:rPr>
        <w:t>на территории и объектах ТГУ</w:t>
      </w:r>
    </w:p>
    <w:tbl>
      <w:tblPr>
        <w:tblStyle w:val="a7"/>
        <w:tblW w:w="9933" w:type="dxa"/>
        <w:jc w:val="center"/>
        <w:shd w:val="clear" w:color="auto" w:fill="E6E6E6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132"/>
        <w:gridCol w:w="211"/>
        <w:gridCol w:w="199"/>
        <w:gridCol w:w="201"/>
        <w:gridCol w:w="224"/>
        <w:gridCol w:w="216"/>
        <w:gridCol w:w="225"/>
        <w:gridCol w:w="200"/>
        <w:gridCol w:w="187"/>
        <w:gridCol w:w="200"/>
        <w:gridCol w:w="214"/>
        <w:gridCol w:w="223"/>
        <w:gridCol w:w="218"/>
        <w:gridCol w:w="204"/>
        <w:gridCol w:w="213"/>
        <w:gridCol w:w="190"/>
        <w:gridCol w:w="210"/>
        <w:gridCol w:w="195"/>
        <w:gridCol w:w="204"/>
        <w:gridCol w:w="209"/>
        <w:gridCol w:w="195"/>
        <w:gridCol w:w="196"/>
        <w:gridCol w:w="217"/>
        <w:gridCol w:w="204"/>
        <w:gridCol w:w="205"/>
        <w:gridCol w:w="259"/>
        <w:gridCol w:w="260"/>
        <w:gridCol w:w="264"/>
        <w:gridCol w:w="232"/>
        <w:gridCol w:w="242"/>
        <w:gridCol w:w="227"/>
        <w:gridCol w:w="233"/>
        <w:gridCol w:w="214"/>
        <w:gridCol w:w="212"/>
        <w:gridCol w:w="228"/>
        <w:gridCol w:w="221"/>
        <w:gridCol w:w="216"/>
        <w:gridCol w:w="16"/>
        <w:gridCol w:w="17"/>
      </w:tblGrid>
      <w:tr w:rsidR="003943EA" w:rsidRPr="00F27827" w14:paraId="1AE8331E" w14:textId="77777777" w:rsidTr="00CF1071">
        <w:trPr>
          <w:trHeight w:val="1097"/>
          <w:jc w:val="center"/>
        </w:trPr>
        <w:tc>
          <w:tcPr>
            <w:tcW w:w="9933" w:type="dxa"/>
            <w:gridSpan w:val="39"/>
            <w:shd w:val="clear" w:color="auto" w:fill="E6E6E6"/>
            <w:tcMar>
              <w:left w:w="6" w:type="dxa"/>
              <w:right w:w="6" w:type="dxa"/>
            </w:tcMar>
            <w:vAlign w:val="center"/>
          </w:tcPr>
          <w:p w14:paraId="1DAD4DB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bookmarkStart w:id="7" w:name="_Hlk63948247"/>
            <w:r w:rsidRPr="00F2782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Риск возникновения чрезвычайных ситуаций в годовом цикле</w:t>
            </w:r>
          </w:p>
          <w:p w14:paraId="1C8AFB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F2782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 территории и объектах ТГУ</w:t>
            </w:r>
            <w:bookmarkEnd w:id="7"/>
          </w:p>
        </w:tc>
      </w:tr>
      <w:tr w:rsidR="003943EA" w:rsidRPr="00F27827" w14:paraId="5D0627CF" w14:textId="77777777" w:rsidTr="00493395">
        <w:tblPrEx>
          <w:shd w:val="clear" w:color="auto" w:fill="auto"/>
        </w:tblPrEx>
        <w:trPr>
          <w:trHeight w:val="324"/>
          <w:jc w:val="center"/>
        </w:trPr>
        <w:tc>
          <w:tcPr>
            <w:tcW w:w="2132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8FDB4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Источники возникновения ЧС</w:t>
            </w:r>
          </w:p>
        </w:tc>
        <w:tc>
          <w:tcPr>
            <w:tcW w:w="7801" w:type="dxa"/>
            <w:gridSpan w:val="38"/>
            <w:tcMar>
              <w:left w:w="6" w:type="dxa"/>
              <w:right w:w="6" w:type="dxa"/>
            </w:tcMar>
          </w:tcPr>
          <w:p w14:paraId="1810F1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Распределение по месяцам (по декадам)</w:t>
            </w:r>
          </w:p>
        </w:tc>
      </w:tr>
      <w:tr w:rsidR="00E937A3" w:rsidRPr="00F27827" w14:paraId="15424B3B" w14:textId="77777777" w:rsidTr="00493395">
        <w:tblPrEx>
          <w:shd w:val="clear" w:color="auto" w:fill="auto"/>
        </w:tblPrEx>
        <w:trPr>
          <w:gridAfter w:val="1"/>
          <w:wAfter w:w="17" w:type="dxa"/>
          <w:cantSplit/>
          <w:trHeight w:val="1444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</w:tcPr>
          <w:p w14:paraId="50320E4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B5BCBE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январь</w:t>
            </w:r>
          </w:p>
        </w:tc>
        <w:tc>
          <w:tcPr>
            <w:tcW w:w="66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BAB64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февраль</w:t>
            </w:r>
          </w:p>
        </w:tc>
        <w:tc>
          <w:tcPr>
            <w:tcW w:w="58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793B1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март</w:t>
            </w:r>
          </w:p>
        </w:tc>
        <w:tc>
          <w:tcPr>
            <w:tcW w:w="655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B487A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апрель</w:t>
            </w:r>
          </w:p>
        </w:tc>
        <w:tc>
          <w:tcPr>
            <w:tcW w:w="607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6A25DE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май</w:t>
            </w:r>
          </w:p>
        </w:tc>
        <w:tc>
          <w:tcPr>
            <w:tcW w:w="60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DF835D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июнь</w:t>
            </w:r>
          </w:p>
        </w:tc>
        <w:tc>
          <w:tcPr>
            <w:tcW w:w="600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63730C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июль</w:t>
            </w:r>
          </w:p>
        </w:tc>
        <w:tc>
          <w:tcPr>
            <w:tcW w:w="626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2E5840A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август</w:t>
            </w:r>
          </w:p>
        </w:tc>
        <w:tc>
          <w:tcPr>
            <w:tcW w:w="783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0AB51D2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сентябрь</w:t>
            </w:r>
          </w:p>
        </w:tc>
        <w:tc>
          <w:tcPr>
            <w:tcW w:w="701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612B92B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октябрь</w:t>
            </w:r>
          </w:p>
        </w:tc>
        <w:tc>
          <w:tcPr>
            <w:tcW w:w="659" w:type="dxa"/>
            <w:gridSpan w:val="3"/>
            <w:tcMar>
              <w:left w:w="6" w:type="dxa"/>
              <w:right w:w="6" w:type="dxa"/>
            </w:tcMar>
            <w:textDirection w:val="btLr"/>
            <w:vAlign w:val="center"/>
          </w:tcPr>
          <w:p w14:paraId="5FA86FD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ноябрь</w:t>
            </w:r>
          </w:p>
        </w:tc>
        <w:tc>
          <w:tcPr>
            <w:tcW w:w="681" w:type="dxa"/>
            <w:gridSpan w:val="4"/>
            <w:tcMar>
              <w:left w:w="6" w:type="dxa"/>
              <w:right w:w="6" w:type="dxa"/>
            </w:tcMar>
            <w:textDirection w:val="btLr"/>
            <w:vAlign w:val="center"/>
          </w:tcPr>
          <w:p w14:paraId="5BD8550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27827">
              <w:rPr>
                <w:rFonts w:eastAsia="Times New Roman"/>
                <w:b/>
                <w:sz w:val="22"/>
                <w:lang w:eastAsia="ru-RU"/>
              </w:rPr>
              <w:t>декабрь</w:t>
            </w:r>
          </w:p>
        </w:tc>
      </w:tr>
      <w:tr w:rsidR="00CF1071" w:rsidRPr="00F27827" w14:paraId="07F21716" w14:textId="77777777" w:rsidTr="00493395">
        <w:tblPrEx>
          <w:shd w:val="clear" w:color="auto" w:fill="auto"/>
        </w:tblPrEx>
        <w:trPr>
          <w:gridAfter w:val="2"/>
          <w:wAfter w:w="33" w:type="dxa"/>
          <w:trHeight w:val="463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2B4CC2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3AD10D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0112908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403F81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5F4F72C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05F26C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40334D1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B20BB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01BF4EC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233EB4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379830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19"/>
            <w:shd w:val="clear" w:color="auto" w:fill="FBD4B4"/>
            <w:tcMar>
              <w:left w:w="6" w:type="dxa"/>
              <w:right w:w="6" w:type="dxa"/>
            </w:tcMar>
            <w:vAlign w:val="center"/>
          </w:tcPr>
          <w:p w14:paraId="64890A91" w14:textId="77777777" w:rsidR="003943EA" w:rsidRPr="00F27827" w:rsidRDefault="003943EA" w:rsidP="003000AE">
            <w:pPr>
              <w:widowControl w:val="0"/>
              <w:tabs>
                <w:tab w:val="left" w:pos="1529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Лесные пожары</w:t>
            </w:r>
          </w:p>
        </w:tc>
        <w:tc>
          <w:tcPr>
            <w:tcW w:w="227" w:type="dxa"/>
            <w:tcMar>
              <w:left w:w="6" w:type="dxa"/>
              <w:right w:w="6" w:type="dxa"/>
            </w:tcMar>
            <w:vAlign w:val="center"/>
          </w:tcPr>
          <w:p w14:paraId="786750B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2E914A5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6DE944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73EA13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75ED5F9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E79D68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1328312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F1071" w:rsidRPr="00F27827" w14:paraId="67A7FBDF" w14:textId="77777777" w:rsidTr="00493395">
        <w:tblPrEx>
          <w:shd w:val="clear" w:color="auto" w:fill="auto"/>
        </w:tblPrEx>
        <w:trPr>
          <w:gridAfter w:val="2"/>
          <w:wAfter w:w="33" w:type="dxa"/>
          <w:trHeight w:val="1037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6D6C54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Гидрологическая обстановка</w:t>
            </w: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6FFD09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5952BD8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563EB05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3E00364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292F038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0BA6512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0684A84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2A38747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2D9272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6FBF5A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5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AF0A95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Весенне-летнее половодье</w:t>
            </w: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1D9CEE8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2877AA4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1CC3B9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6316C2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7B30C6F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194E1ED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6501022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72BD78C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69CF2A8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Mar>
              <w:left w:w="6" w:type="dxa"/>
              <w:right w:w="6" w:type="dxa"/>
            </w:tcMar>
            <w:vAlign w:val="center"/>
          </w:tcPr>
          <w:p w14:paraId="4B9E8A5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6"/>
            <w:shd w:val="clear" w:color="auto" w:fill="B6DDE8"/>
            <w:tcMar>
              <w:left w:w="6" w:type="dxa"/>
              <w:right w:w="6" w:type="dxa"/>
            </w:tcMar>
            <w:vAlign w:val="center"/>
          </w:tcPr>
          <w:p w14:paraId="1C2D8ED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Дождевые паводки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ACD64D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54A1347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476675D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40C3DD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351AFEA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937A3" w:rsidRPr="00F27827" w14:paraId="4289D6EC" w14:textId="77777777" w:rsidTr="00493395">
        <w:tblPrEx>
          <w:shd w:val="clear" w:color="auto" w:fill="auto"/>
        </w:tblPrEx>
        <w:trPr>
          <w:gridAfter w:val="2"/>
          <w:wAfter w:w="33" w:type="dxa"/>
          <w:trHeight w:val="932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3276847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ТЭК и ЖКХ</w:t>
            </w:r>
          </w:p>
        </w:tc>
        <w:tc>
          <w:tcPr>
            <w:tcW w:w="2935" w:type="dxa"/>
            <w:gridSpan w:val="14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07C5672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3B1348C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6DDB5BD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13605D9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72F3532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7BC8FAB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6846531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6CEF27E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2DDB5EE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53D499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1E13F4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Mar>
              <w:left w:w="6" w:type="dxa"/>
              <w:right w:w="6" w:type="dxa"/>
            </w:tcMar>
            <w:vAlign w:val="center"/>
          </w:tcPr>
          <w:p w14:paraId="7E937A5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Mar>
              <w:left w:w="6" w:type="dxa"/>
              <w:right w:w="6" w:type="dxa"/>
            </w:tcMar>
            <w:vAlign w:val="center"/>
          </w:tcPr>
          <w:p w14:paraId="7AC8550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10"/>
            <w:shd w:val="clear" w:color="auto" w:fill="E36C0A"/>
            <w:tcMar>
              <w:left w:w="6" w:type="dxa"/>
              <w:right w:w="6" w:type="dxa"/>
            </w:tcMar>
            <w:vAlign w:val="center"/>
          </w:tcPr>
          <w:p w14:paraId="72730B6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Аварии на объектах ТЭК и ЖКХ</w:t>
            </w:r>
          </w:p>
        </w:tc>
      </w:tr>
      <w:tr w:rsidR="00CF1071" w:rsidRPr="00F27827" w14:paraId="0B57C205" w14:textId="77777777" w:rsidTr="00493395">
        <w:tblPrEx>
          <w:shd w:val="clear" w:color="auto" w:fill="auto"/>
        </w:tblPrEx>
        <w:trPr>
          <w:gridAfter w:val="2"/>
          <w:wAfter w:w="33" w:type="dxa"/>
          <w:trHeight w:val="463"/>
          <w:jc w:val="center"/>
        </w:trPr>
        <w:tc>
          <w:tcPr>
            <w:tcW w:w="2132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D06E77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Санитарно-эпидемиологическая обстановка</w:t>
            </w:r>
          </w:p>
        </w:tc>
        <w:tc>
          <w:tcPr>
            <w:tcW w:w="1863" w:type="dxa"/>
            <w:gridSpan w:val="9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4CEB726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7F9020D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Mar>
              <w:left w:w="6" w:type="dxa"/>
              <w:right w:w="6" w:type="dxa"/>
            </w:tcMar>
            <w:vAlign w:val="center"/>
          </w:tcPr>
          <w:p w14:paraId="5748F9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Mar>
              <w:left w:w="6" w:type="dxa"/>
              <w:right w:w="6" w:type="dxa"/>
            </w:tcMar>
            <w:vAlign w:val="center"/>
          </w:tcPr>
          <w:p w14:paraId="2592C75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0AF61F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Mar>
              <w:left w:w="6" w:type="dxa"/>
              <w:right w:w="6" w:type="dxa"/>
            </w:tcMar>
            <w:vAlign w:val="center"/>
          </w:tcPr>
          <w:p w14:paraId="1F2A56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tcMar>
              <w:left w:w="6" w:type="dxa"/>
              <w:right w:w="6" w:type="dxa"/>
            </w:tcMar>
            <w:vAlign w:val="center"/>
          </w:tcPr>
          <w:p w14:paraId="3647B1E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left w:w="6" w:type="dxa"/>
              <w:right w:w="6" w:type="dxa"/>
            </w:tcMar>
            <w:vAlign w:val="center"/>
          </w:tcPr>
          <w:p w14:paraId="77817B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3D7A5C1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A2B3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05E212B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4CF3ECB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44CBF45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5F6A076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01AB953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2E878CA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2"/>
            <w:shd w:val="clear" w:color="auto" w:fill="CCC0D9"/>
            <w:tcMar>
              <w:left w:w="6" w:type="dxa"/>
              <w:right w:w="6" w:type="dxa"/>
            </w:tcMar>
            <w:vAlign w:val="center"/>
          </w:tcPr>
          <w:p w14:paraId="212B0B28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ОРВИ и грипп.</w:t>
            </w:r>
          </w:p>
        </w:tc>
      </w:tr>
      <w:tr w:rsidR="003943EA" w:rsidRPr="00F27827" w14:paraId="7A7E5EAA" w14:textId="77777777" w:rsidTr="00493395">
        <w:tblPrEx>
          <w:shd w:val="clear" w:color="auto" w:fill="auto"/>
        </w:tblPrEx>
        <w:trPr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40BAEE0B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38"/>
            <w:shd w:val="clear" w:color="auto" w:fill="F2DBDB"/>
            <w:tcMar>
              <w:left w:w="6" w:type="dxa"/>
              <w:right w:w="6" w:type="dxa"/>
            </w:tcMar>
            <w:vAlign w:val="center"/>
          </w:tcPr>
          <w:p w14:paraId="5E4AE6A0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Энтеровирусные инфекции</w:t>
            </w:r>
          </w:p>
        </w:tc>
      </w:tr>
      <w:tr w:rsidR="00CF1071" w:rsidRPr="00F27827" w14:paraId="534CF829" w14:textId="77777777" w:rsidTr="00493395">
        <w:tblPrEx>
          <w:shd w:val="clear" w:color="auto" w:fill="auto"/>
        </w:tblPrEx>
        <w:trPr>
          <w:gridAfter w:val="2"/>
          <w:wAfter w:w="33" w:type="dxa"/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5D02981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Mar>
              <w:left w:w="6" w:type="dxa"/>
              <w:right w:w="6" w:type="dxa"/>
            </w:tcMar>
            <w:vAlign w:val="center"/>
          </w:tcPr>
          <w:p w14:paraId="47919FC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Mar>
              <w:left w:w="6" w:type="dxa"/>
              <w:right w:w="6" w:type="dxa"/>
            </w:tcMar>
            <w:vAlign w:val="center"/>
          </w:tcPr>
          <w:p w14:paraId="38AB143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dxa"/>
            <w:tcMar>
              <w:left w:w="6" w:type="dxa"/>
              <w:right w:w="6" w:type="dxa"/>
            </w:tcMar>
            <w:vAlign w:val="center"/>
          </w:tcPr>
          <w:p w14:paraId="163479E6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Mar>
              <w:left w:w="6" w:type="dxa"/>
              <w:right w:w="6" w:type="dxa"/>
            </w:tcMar>
            <w:vAlign w:val="center"/>
          </w:tcPr>
          <w:p w14:paraId="76352B3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70C6F14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Mar>
              <w:left w:w="6" w:type="dxa"/>
              <w:right w:w="6" w:type="dxa"/>
            </w:tcMar>
            <w:vAlign w:val="center"/>
          </w:tcPr>
          <w:p w14:paraId="1B243CF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5842A9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Mar>
              <w:left w:w="6" w:type="dxa"/>
              <w:right w:w="6" w:type="dxa"/>
            </w:tcMar>
            <w:vAlign w:val="center"/>
          </w:tcPr>
          <w:p w14:paraId="107D50F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Mar>
              <w:left w:w="6" w:type="dxa"/>
              <w:right w:w="6" w:type="dxa"/>
            </w:tcMar>
            <w:vAlign w:val="center"/>
          </w:tcPr>
          <w:p w14:paraId="3298279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1232A79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17"/>
            <w:shd w:val="clear" w:color="auto" w:fill="92D050"/>
            <w:tcMar>
              <w:left w:w="6" w:type="dxa"/>
              <w:right w:w="6" w:type="dxa"/>
            </w:tcMar>
            <w:vAlign w:val="center"/>
          </w:tcPr>
          <w:p w14:paraId="3C5505E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Клещевой энцефалит и болезнь Лайма</w:t>
            </w:r>
          </w:p>
        </w:tc>
        <w:tc>
          <w:tcPr>
            <w:tcW w:w="232" w:type="dxa"/>
            <w:tcMar>
              <w:left w:w="6" w:type="dxa"/>
              <w:right w:w="6" w:type="dxa"/>
            </w:tcMar>
            <w:vAlign w:val="center"/>
          </w:tcPr>
          <w:p w14:paraId="24CF6C65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Mar>
              <w:left w:w="6" w:type="dxa"/>
              <w:right w:w="6" w:type="dxa"/>
            </w:tcMar>
            <w:vAlign w:val="center"/>
          </w:tcPr>
          <w:p w14:paraId="447E287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Mar>
              <w:left w:w="6" w:type="dxa"/>
              <w:right w:w="6" w:type="dxa"/>
            </w:tcMar>
            <w:vAlign w:val="center"/>
          </w:tcPr>
          <w:p w14:paraId="36E466C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Mar>
              <w:left w:w="6" w:type="dxa"/>
              <w:right w:w="6" w:type="dxa"/>
            </w:tcMar>
            <w:vAlign w:val="center"/>
          </w:tcPr>
          <w:p w14:paraId="7346D30D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  <w:vAlign w:val="center"/>
          </w:tcPr>
          <w:p w14:paraId="7F1B8AD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Mar>
              <w:left w:w="6" w:type="dxa"/>
              <w:right w:w="6" w:type="dxa"/>
            </w:tcMar>
            <w:vAlign w:val="center"/>
          </w:tcPr>
          <w:p w14:paraId="5EAB24E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Mar>
              <w:left w:w="6" w:type="dxa"/>
              <w:right w:w="6" w:type="dxa"/>
            </w:tcMar>
            <w:vAlign w:val="center"/>
          </w:tcPr>
          <w:p w14:paraId="66B3FCB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Mar>
              <w:left w:w="6" w:type="dxa"/>
              <w:right w:w="6" w:type="dxa"/>
            </w:tcMar>
            <w:vAlign w:val="center"/>
          </w:tcPr>
          <w:p w14:paraId="21F4202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Mar>
              <w:left w:w="6" w:type="dxa"/>
              <w:right w:w="6" w:type="dxa"/>
            </w:tcMar>
            <w:vAlign w:val="center"/>
          </w:tcPr>
          <w:p w14:paraId="2D814551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943EA" w:rsidRPr="00F27827" w14:paraId="4EEF371D" w14:textId="77777777" w:rsidTr="00493395">
        <w:tblPrEx>
          <w:shd w:val="clear" w:color="auto" w:fill="auto"/>
        </w:tblPrEx>
        <w:trPr>
          <w:trHeight w:val="296"/>
          <w:jc w:val="center"/>
        </w:trPr>
        <w:tc>
          <w:tcPr>
            <w:tcW w:w="2132" w:type="dxa"/>
            <w:vMerge/>
            <w:tcMar>
              <w:left w:w="6" w:type="dxa"/>
              <w:right w:w="6" w:type="dxa"/>
            </w:tcMar>
            <w:vAlign w:val="center"/>
          </w:tcPr>
          <w:p w14:paraId="4AD91E87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38"/>
            <w:shd w:val="clear" w:color="auto" w:fill="FF3300"/>
            <w:tcMar>
              <w:left w:w="6" w:type="dxa"/>
              <w:right w:w="6" w:type="dxa"/>
            </w:tcMar>
            <w:vAlign w:val="center"/>
          </w:tcPr>
          <w:p w14:paraId="0674EE86" w14:textId="77777777" w:rsidR="003943EA" w:rsidRPr="00F27827" w:rsidRDefault="003943EA" w:rsidP="003000AE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«</w:t>
            </w:r>
            <w:r w:rsidRPr="00F27827">
              <w:rPr>
                <w:rFonts w:eastAsia="Times New Roman"/>
                <w:bCs/>
                <w:i/>
                <w:kern w:val="36"/>
                <w:sz w:val="20"/>
                <w:szCs w:val="20"/>
                <w:lang w:eastAsia="ru-RU"/>
              </w:rPr>
              <w:t>COVID-19</w:t>
            </w: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E937A3" w:rsidRPr="00F27827" w14:paraId="72F562F1" w14:textId="77777777" w:rsidTr="00493395">
        <w:tblPrEx>
          <w:shd w:val="clear" w:color="auto" w:fill="auto"/>
        </w:tblPrEx>
        <w:trPr>
          <w:gridAfter w:val="2"/>
          <w:wAfter w:w="33" w:type="dxa"/>
          <w:trHeight w:val="407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4A22225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Техногенные пожары</w:t>
            </w:r>
          </w:p>
        </w:tc>
        <w:tc>
          <w:tcPr>
            <w:tcW w:w="3734" w:type="dxa"/>
            <w:gridSpan w:val="18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1A8D008F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  <w:tc>
          <w:tcPr>
            <w:tcW w:w="209" w:type="dxa"/>
            <w:tcMar>
              <w:left w:w="6" w:type="dxa"/>
              <w:right w:w="6" w:type="dxa"/>
            </w:tcMar>
            <w:vAlign w:val="center"/>
          </w:tcPr>
          <w:p w14:paraId="2E5B3F53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Mar>
              <w:left w:w="6" w:type="dxa"/>
              <w:right w:w="6" w:type="dxa"/>
            </w:tcMar>
            <w:vAlign w:val="center"/>
          </w:tcPr>
          <w:p w14:paraId="7D9910AA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Mar>
              <w:left w:w="6" w:type="dxa"/>
              <w:right w:w="6" w:type="dxa"/>
            </w:tcMar>
            <w:vAlign w:val="center"/>
          </w:tcPr>
          <w:p w14:paraId="74214ED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Mar>
              <w:left w:w="6" w:type="dxa"/>
              <w:right w:w="6" w:type="dxa"/>
            </w:tcMar>
            <w:vAlign w:val="center"/>
          </w:tcPr>
          <w:p w14:paraId="3CDA0BA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tcMar>
              <w:left w:w="6" w:type="dxa"/>
              <w:right w:w="6" w:type="dxa"/>
            </w:tcMar>
            <w:vAlign w:val="center"/>
          </w:tcPr>
          <w:p w14:paraId="13FD1FFE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dxa"/>
            <w:tcMar>
              <w:left w:w="6" w:type="dxa"/>
              <w:right w:w="6" w:type="dxa"/>
            </w:tcMar>
            <w:vAlign w:val="center"/>
          </w:tcPr>
          <w:p w14:paraId="70C11A74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2"/>
            <w:shd w:val="clear" w:color="auto" w:fill="C6D9F1"/>
            <w:tcMar>
              <w:left w:w="6" w:type="dxa"/>
              <w:right w:w="6" w:type="dxa"/>
            </w:tcMar>
            <w:vAlign w:val="center"/>
          </w:tcPr>
          <w:p w14:paraId="3B20C369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>Неисправность электроприборов. Нарушение правил технической эксплуатации электрооборудования</w:t>
            </w:r>
          </w:p>
        </w:tc>
      </w:tr>
      <w:tr w:rsidR="003943EA" w:rsidRPr="00F27827" w14:paraId="3BDF415A" w14:textId="77777777" w:rsidTr="00493395">
        <w:tblPrEx>
          <w:shd w:val="clear" w:color="auto" w:fill="auto"/>
        </w:tblPrEx>
        <w:trPr>
          <w:trHeight w:val="642"/>
          <w:jc w:val="center"/>
        </w:trPr>
        <w:tc>
          <w:tcPr>
            <w:tcW w:w="2132" w:type="dxa"/>
            <w:tcMar>
              <w:left w:w="6" w:type="dxa"/>
              <w:right w:w="6" w:type="dxa"/>
            </w:tcMar>
            <w:vAlign w:val="center"/>
          </w:tcPr>
          <w:p w14:paraId="4AE1A28C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sz w:val="20"/>
                <w:szCs w:val="20"/>
                <w:lang w:eastAsia="ru-RU"/>
              </w:rPr>
              <w:t>Обстановка на объектах</w:t>
            </w:r>
          </w:p>
        </w:tc>
        <w:tc>
          <w:tcPr>
            <w:tcW w:w="7801" w:type="dxa"/>
            <w:gridSpan w:val="38"/>
            <w:shd w:val="clear" w:color="auto" w:fill="FF99FF"/>
            <w:tcMar>
              <w:left w:w="6" w:type="dxa"/>
              <w:right w:w="6" w:type="dxa"/>
            </w:tcMar>
            <w:vAlign w:val="center"/>
          </w:tcPr>
          <w:p w14:paraId="4D25BD62" w14:textId="77777777" w:rsidR="003943EA" w:rsidRPr="00F27827" w:rsidRDefault="003943EA" w:rsidP="00300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F2782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Аварии и происшествия на объектах </w:t>
            </w:r>
          </w:p>
        </w:tc>
      </w:tr>
    </w:tbl>
    <w:p w14:paraId="201E7ACB" w14:textId="77777777" w:rsidR="00E937A3" w:rsidRDefault="00E937A3" w:rsidP="00263A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</w:p>
    <w:p w14:paraId="672B3C83" w14:textId="6F1F5576" w:rsidR="00E566E7" w:rsidRPr="00E566E7" w:rsidRDefault="00E566E7" w:rsidP="00263AF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/>
          <w:sz w:val="26"/>
          <w:szCs w:val="26"/>
        </w:rPr>
      </w:pPr>
      <w:r w:rsidRPr="003B4E45">
        <w:rPr>
          <w:rFonts w:eastAsia="Calibri"/>
          <w:b/>
          <w:bCs/>
          <w:i/>
          <w:sz w:val="26"/>
          <w:szCs w:val="26"/>
        </w:rPr>
        <w:t xml:space="preserve">Вопрос 3. </w:t>
      </w:r>
      <w:r w:rsidR="004561B9">
        <w:rPr>
          <w:rFonts w:eastAsia="Calibri"/>
          <w:b/>
          <w:bCs/>
          <w:i/>
          <w:sz w:val="26"/>
          <w:szCs w:val="26"/>
        </w:rPr>
        <w:t>С</w:t>
      </w:r>
      <w:r w:rsidRPr="003B4E45">
        <w:rPr>
          <w:rFonts w:eastAsia="Calibri"/>
          <w:b/>
          <w:bCs/>
          <w:i/>
          <w:sz w:val="26"/>
          <w:szCs w:val="26"/>
        </w:rPr>
        <w:t>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14:paraId="7AEB1BCA" w14:textId="33A850AA" w:rsidR="00E566E7" w:rsidRPr="00D46897" w:rsidRDefault="000C70EA" w:rsidP="000C70EA">
      <w:pPr>
        <w:pStyle w:val="a6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>
        <w:rPr>
          <w:rFonts w:eastAsia="Times New Roman"/>
          <w:b/>
          <w:i/>
          <w:sz w:val="26"/>
          <w:szCs w:val="26"/>
          <w:u w:val="single"/>
        </w:rPr>
        <w:t>С</w:t>
      </w:r>
      <w:r w:rsidR="00E566E7" w:rsidRPr="00D46897">
        <w:rPr>
          <w:rFonts w:eastAsia="Times New Roman"/>
          <w:b/>
          <w:i/>
          <w:sz w:val="26"/>
          <w:szCs w:val="26"/>
          <w:u w:val="single"/>
        </w:rPr>
        <w:t>пособы защиты работников от опасностей, возникающих при ЧС техногенного и природного характера</w:t>
      </w:r>
      <w:r w:rsidR="005E6D9A">
        <w:rPr>
          <w:rFonts w:eastAsia="Times New Roman"/>
          <w:b/>
          <w:i/>
          <w:sz w:val="26"/>
          <w:szCs w:val="26"/>
          <w:u w:val="single"/>
        </w:rPr>
        <w:t xml:space="preserve"> и о</w:t>
      </w:r>
      <w:r w:rsidR="00E566E7" w:rsidRPr="00D46897">
        <w:rPr>
          <w:rFonts w:eastAsia="Times New Roman"/>
          <w:b/>
          <w:i/>
          <w:sz w:val="26"/>
          <w:szCs w:val="26"/>
          <w:u w:val="single"/>
        </w:rPr>
        <w:t>сновы их реализации.</w:t>
      </w:r>
    </w:p>
    <w:p w14:paraId="6AECF6CE" w14:textId="445B858C" w:rsidR="00531ABC" w:rsidRPr="00631601" w:rsidRDefault="005503D0" w:rsidP="00631601">
      <w:pPr>
        <w:pStyle w:val="a9"/>
        <w:ind w:firstLine="709"/>
        <w:jc w:val="both"/>
        <w:rPr>
          <w:sz w:val="26"/>
          <w:szCs w:val="26"/>
        </w:rPr>
      </w:pPr>
      <w:bookmarkStart w:id="8" w:name="_Hlk63947778"/>
      <w:r w:rsidRPr="00631601">
        <w:rPr>
          <w:sz w:val="26"/>
          <w:szCs w:val="26"/>
        </w:rPr>
        <w:lastRenderedPageBreak/>
        <w:t>Основы реализации м</w:t>
      </w:r>
      <w:r w:rsidR="00531ABC" w:rsidRPr="00631601">
        <w:rPr>
          <w:sz w:val="26"/>
          <w:szCs w:val="26"/>
        </w:rPr>
        <w:t>ероприяти</w:t>
      </w:r>
      <w:r w:rsidRPr="00631601">
        <w:rPr>
          <w:sz w:val="26"/>
          <w:szCs w:val="26"/>
        </w:rPr>
        <w:t>й</w:t>
      </w:r>
      <w:r w:rsidR="00531ABC" w:rsidRPr="00631601">
        <w:rPr>
          <w:sz w:val="26"/>
          <w:szCs w:val="26"/>
        </w:rPr>
        <w:t xml:space="preserve"> по предупреждению и ликвидации ЧС природного и техногенного характера</w:t>
      </w:r>
      <w:r w:rsidRPr="00631601">
        <w:rPr>
          <w:sz w:val="26"/>
          <w:szCs w:val="26"/>
        </w:rPr>
        <w:t>, в том числе и способы защиты работников от опасностей</w:t>
      </w:r>
      <w:r w:rsidR="00531ABC" w:rsidRPr="00631601">
        <w:rPr>
          <w:sz w:val="26"/>
          <w:szCs w:val="26"/>
        </w:rPr>
        <w:t xml:space="preserve"> утверждены в ТГУ </w:t>
      </w:r>
      <w:bookmarkEnd w:id="8"/>
      <w:r w:rsidR="00531ABC" w:rsidRPr="00631601">
        <w:rPr>
          <w:sz w:val="26"/>
          <w:szCs w:val="26"/>
        </w:rPr>
        <w:t xml:space="preserve">в Плане </w:t>
      </w:r>
      <w:r w:rsidR="00531ABC" w:rsidRPr="00631601">
        <w:rPr>
          <w:rFonts w:eastAsia="Times New Roman"/>
          <w:color w:val="000000"/>
          <w:sz w:val="26"/>
          <w:szCs w:val="26"/>
          <w:lang w:eastAsia="ru-RU" w:bidi="ru-RU"/>
        </w:rPr>
        <w:t>действий по предупреждению и ликвидации ЧС природного и техногенного характера</w:t>
      </w:r>
    </w:p>
    <w:p w14:paraId="7845A656" w14:textId="6EEEC1C7" w:rsidR="00531ABC" w:rsidRPr="00531ABC" w:rsidRDefault="00531ABC" w:rsidP="00531ABC">
      <w:pPr>
        <w:widowControl w:val="0"/>
        <w:ind w:firstLine="69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План действий по предупреждению и ликвидации ЧС природного и техногенного характера разработан согласно нормативно-правовых актов.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 xml:space="preserve">Он предусматривает объем, сроки и порядок выполнения мероприятий объектового звена по предупреждению и снижению последствий крупных аварий, катастроф и стихийных бедствий при угрозе возникновения, а также по защите работников и обучающихся, материальных и культурных ценностей, проведению </w:t>
      </w:r>
      <w:r w:rsidR="00631601">
        <w:rPr>
          <w:rFonts w:eastAsia="Times New Roman"/>
          <w:color w:val="000000"/>
          <w:sz w:val="26"/>
          <w:szCs w:val="26"/>
          <w:lang w:eastAsia="ru-RU" w:bidi="ru-RU"/>
        </w:rPr>
        <w:t xml:space="preserve">неотложных работ </w:t>
      </w:r>
      <w:r w:rsidRPr="00531ABC">
        <w:rPr>
          <w:rFonts w:eastAsia="Times New Roman"/>
          <w:color w:val="000000"/>
          <w:sz w:val="26"/>
          <w:szCs w:val="26"/>
          <w:lang w:eastAsia="ru-RU" w:bidi="ru-RU"/>
        </w:rPr>
        <w:t>при их возникновении, а также определяет привлекаемые для этого силы и средства.</w:t>
      </w:r>
    </w:p>
    <w:p w14:paraId="0433BF50" w14:textId="262C9F65" w:rsidR="007D19E8" w:rsidRPr="005E6D9A" w:rsidRDefault="007D19E8" w:rsidP="00631601">
      <w:pPr>
        <w:pStyle w:val="a6"/>
        <w:widowControl w:val="0"/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5E6D9A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В режиме повседневной деятельности</w:t>
      </w:r>
      <w:r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(при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эпидемии): в ТГУ осуществляется наблюдение и контроль за состоянием окружающей природной среды, обстановкой на объектах и прилегающих территориях университета;</w:t>
      </w:r>
    </w:p>
    <w:p w14:paraId="503F0AB2" w14:textId="10A4CA3B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9" w:name="bookmark21"/>
      <w:bookmarkEnd w:id="9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планиру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выполня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ю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целевые и технические программы и мероприятия по предупреждению ЧС, обеспечивает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безопасность и защит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работников и обучающихся, сокращение возможных потерь и ущерба, а также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выполняются мероп</w:t>
      </w:r>
      <w:r w:rsidR="005503D0" w:rsidRPr="005503D0">
        <w:rPr>
          <w:rFonts w:eastAsia="Times New Roman"/>
          <w:color w:val="000000"/>
          <w:sz w:val="26"/>
          <w:szCs w:val="26"/>
          <w:lang w:eastAsia="ru-RU" w:bidi="ru-RU"/>
        </w:rPr>
        <w:t>р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иятия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по повышению устойчивости функционирования университета в ЧС;</w:t>
      </w:r>
    </w:p>
    <w:p w14:paraId="1D8A3611" w14:textId="089DDC9B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0" w:name="bookmark22"/>
      <w:bookmarkEnd w:id="1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совершенствует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подготовк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органов управления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сил и средств к действиям в ЧС, организует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и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проводится профессиональная плановая подготовка работников с проведением периодической аттестации, планируются и проводятся обучение работников способам защиты и действиям при чрезвычайным ситуациям</w:t>
      </w:r>
      <w:r w:rsidR="005E6D9A" w:rsidRPr="005503D0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( в т.ч.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учебно-тренировочные занятия (учения) по отработке навыков действиям в различных чрезвычайных ситуациях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) 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в установленном порядке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14:paraId="5A48F720" w14:textId="469C5BF4" w:rsid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743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1" w:name="bookmark23"/>
      <w:bookmarkEnd w:id="1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создает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и восполняет</w:t>
      </w:r>
      <w:r w:rsidRPr="005503D0">
        <w:rPr>
          <w:rFonts w:eastAsia="Times New Roman"/>
          <w:color w:val="000000"/>
          <w:sz w:val="26"/>
          <w:szCs w:val="26"/>
          <w:lang w:eastAsia="ru-RU" w:bidi="ru-RU"/>
        </w:rPr>
        <w:t>ся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резерв финансовых и материальных ресурсов ликвидации ЧС</w:t>
      </w:r>
      <w:r w:rsidR="006401EB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52E888DA" w14:textId="77777777" w:rsidR="005E6D9A" w:rsidRDefault="005E6D9A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2" w:name="bookmark32"/>
      <w:bookmarkStart w:id="13" w:name="bookmark33"/>
      <w:bookmarkEnd w:id="12"/>
      <w:bookmarkEnd w:id="13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осуществляется сбор, анализ и обработка информации.</w:t>
      </w:r>
    </w:p>
    <w:p w14:paraId="7152D7C9" w14:textId="5E69A7CD" w:rsidR="007D19E8" w:rsidRPr="003B4E45" w:rsidRDefault="007D19E8" w:rsidP="00631601">
      <w:pPr>
        <w:pStyle w:val="a6"/>
        <w:widowControl w:val="0"/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повышенной готовности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ЧС)</w:t>
      </w:r>
      <w:r w:rsidR="005E6D9A"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bookmarkStart w:id="14" w:name="_Hlk64023597"/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>ректор университета, председатель КЧС и ОПБ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122D222C" w14:textId="4FC735F6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5" w:name="bookmark24"/>
      <w:bookmarkEnd w:id="15"/>
      <w:bookmarkEnd w:id="14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на себя непосредственное руководство функционированием объектового звена подсистемы РСЧС, формирует при необходимости дополнительные оперативные группы для выявления причин ухудшения обстановки непосредственно в районе возможного бедствия, вырабатывает предложения по ее нормализации;</w:t>
      </w:r>
    </w:p>
    <w:p w14:paraId="6884B80A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6" w:name="bookmark25"/>
      <w:bookmarkEnd w:id="16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усиливает наблюдение и контроль за состоянием окружающей природной среды, обстановкой на прилегающих к университету территориях, прогнозирует возможности возникновения ЧС и их масштабы;</w:t>
      </w:r>
    </w:p>
    <w:p w14:paraId="46955177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7" w:name="bookmark26"/>
      <w:bookmarkEnd w:id="1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принимает меры по защите работников и обучающихся по обеспечению устойчивого функционирования объектов университета;</w:t>
      </w:r>
    </w:p>
    <w:p w14:paraId="69632968" w14:textId="35604916" w:rsid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8" w:name="bookmark27"/>
      <w:bookmarkEnd w:id="18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приводит в состояние готовности силы и средства, уточняет планы их действия и выдвижения при необходимости в предполагаемый район чрезвычайной ситуации.</w:t>
      </w:r>
    </w:p>
    <w:p w14:paraId="4FAEC74E" w14:textId="2B0EEBEE" w:rsidR="005E6D9A" w:rsidRPr="003B4E45" w:rsidRDefault="007D19E8" w:rsidP="00631601">
      <w:pPr>
        <w:pStyle w:val="a6"/>
        <w:widowControl w:val="0"/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Режим чрезвычайной ситуации</w:t>
      </w:r>
      <w:r w:rsidRPr="003B4E45">
        <w:rPr>
          <w:rFonts w:eastAsia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B4E45">
        <w:rPr>
          <w:rFonts w:eastAsia="Times New Roman"/>
          <w:color w:val="000000"/>
          <w:sz w:val="26"/>
          <w:szCs w:val="26"/>
          <w:lang w:eastAsia="ru-RU" w:bidi="ru-RU"/>
        </w:rPr>
        <w:t>(при возникновении и ликвидации ЧС)</w:t>
      </w:r>
      <w:r w:rsidR="005E6D9A" w:rsidRPr="005E6D9A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ректор </w:t>
      </w:r>
      <w:r w:rsidR="005E6D9A" w:rsidRPr="007D19E8"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университета, председатель КЧС и ОПБ</w:t>
      </w:r>
      <w:r w:rsidR="005E6D9A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14:paraId="38C2818C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19" w:name="bookmark28"/>
      <w:bookmarkEnd w:id="19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защиту работников и обучающихся;</w:t>
      </w:r>
    </w:p>
    <w:p w14:paraId="18F09C0C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  <w:tab w:val="left" w:pos="1937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0" w:name="bookmark29"/>
      <w:bookmarkEnd w:id="2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проводит выдвижение оперативных групп в район чрезвычайной ситуации;</w:t>
      </w:r>
    </w:p>
    <w:p w14:paraId="619F3713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1" w:name="bookmark30"/>
      <w:bookmarkEnd w:id="21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организует ликвидацию чрезвычайной ситуации;</w:t>
      </w:r>
    </w:p>
    <w:p w14:paraId="3410AF04" w14:textId="77777777" w:rsidR="007D19E8" w:rsidRPr="007D19E8" w:rsidRDefault="007D19E8" w:rsidP="00631601">
      <w:pPr>
        <w:widowControl w:val="0"/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2" w:name="bookmark31"/>
      <w:bookmarkEnd w:id="22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определяет границы зон чрезвычайной ситуации;</w:t>
      </w:r>
    </w:p>
    <w:p w14:paraId="50DF9B18" w14:textId="17C69E99" w:rsidR="007D19E8" w:rsidRDefault="007D19E8" w:rsidP="00631601">
      <w:pPr>
        <w:pStyle w:val="a6"/>
        <w:keepNext/>
        <w:keepLines/>
        <w:widowControl w:val="0"/>
        <w:tabs>
          <w:tab w:val="left" w:pos="1276"/>
        </w:tabs>
        <w:ind w:left="709"/>
        <w:jc w:val="both"/>
        <w:outlineLvl w:val="1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  <w:bookmarkStart w:id="23" w:name="bookmark34"/>
      <w:bookmarkStart w:id="24" w:name="bookmark35"/>
      <w:bookmarkStart w:id="25" w:name="bookmark36"/>
      <w:r w:rsidRPr="003B4E45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Общие выводы:</w:t>
      </w:r>
      <w:bookmarkEnd w:id="23"/>
      <w:bookmarkEnd w:id="24"/>
      <w:bookmarkEnd w:id="25"/>
    </w:p>
    <w:p w14:paraId="2D4DC2D5" w14:textId="787424A7" w:rsidR="007D19E8" w:rsidRPr="003600B9" w:rsidRDefault="007D19E8" w:rsidP="00631601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FF0000"/>
          <w:sz w:val="26"/>
          <w:szCs w:val="26"/>
          <w:lang w:eastAsia="ru-RU" w:bidi="ru-RU"/>
        </w:rPr>
      </w:pPr>
      <w:bookmarkStart w:id="26" w:name="bookmark37"/>
      <w:bookmarkEnd w:id="26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Наличие в университете большого числа работников и обучающихся, значительно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го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количеств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зданий, их 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 xml:space="preserve">территориальная 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разбросанность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 а также разветвленная инфраструктура значительно усложняют организацию и выполнение мероприятий по предупреждению и ликвидации ЧС</w:t>
      </w:r>
      <w:r w:rsidR="00AD4AC2">
        <w:rPr>
          <w:rFonts w:eastAsia="Times New Roman"/>
          <w:color w:val="000000"/>
          <w:sz w:val="26"/>
          <w:szCs w:val="26"/>
          <w:lang w:eastAsia="ru-RU" w:bidi="ru-RU"/>
        </w:rPr>
        <w:t>.</w:t>
      </w:r>
    </w:p>
    <w:p w14:paraId="1B383A6D" w14:textId="39A8CFE4" w:rsidR="007D19E8" w:rsidRPr="007D19E8" w:rsidRDefault="007D19E8" w:rsidP="00631601">
      <w:pPr>
        <w:widowControl w:val="0"/>
        <w:numPr>
          <w:ilvl w:val="0"/>
          <w:numId w:val="11"/>
        </w:numPr>
        <w:tabs>
          <w:tab w:val="left" w:pos="1134"/>
          <w:tab w:val="left" w:pos="2205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7" w:name="bookmark38"/>
      <w:bookmarkEnd w:id="27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 xml:space="preserve">Имеющиеся в университете укрытия, цокольные этажи, подвальные помещения позволяют обеспечить защиту работников и обучающихся, прежде всего в противорадиационном отношении. </w:t>
      </w:r>
    </w:p>
    <w:p w14:paraId="37BE2AB8" w14:textId="7AB75625" w:rsidR="007D19E8" w:rsidRPr="007D19E8" w:rsidRDefault="00940E05" w:rsidP="005503D0">
      <w:pPr>
        <w:widowControl w:val="0"/>
        <w:numPr>
          <w:ilvl w:val="0"/>
          <w:numId w:val="11"/>
        </w:numPr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28" w:name="bookmark39"/>
      <w:bookmarkStart w:id="29" w:name="bookmark40"/>
      <w:bookmarkEnd w:id="28"/>
      <w:bookmarkEnd w:id="29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С</w:t>
      </w:r>
      <w:r w:rsidR="007D19E8" w:rsidRPr="007D19E8">
        <w:rPr>
          <w:rFonts w:eastAsia="Times New Roman"/>
          <w:color w:val="000000"/>
          <w:sz w:val="26"/>
          <w:szCs w:val="26"/>
          <w:lang w:eastAsia="ru-RU" w:bidi="ru-RU"/>
        </w:rPr>
        <w:t>илы и средства, предназначенные для предупреждения и ликвидации последствий чрезвычайных ситуаций, должны готовиться к действиям в этих особых условиях, а работники и обучающиеся - к своевременному реагированию на подозрительную ситуацию и грамотным действиям в условиях обнаружения взрывного устройства и при приведении его в действие. Основное внимание должно быть обращено на своевременное оповещение и оперативное проведение эвакуации.</w:t>
      </w:r>
    </w:p>
    <w:p w14:paraId="7DDBDAD6" w14:textId="76673BB4" w:rsidR="00531347" w:rsidRDefault="007D19E8" w:rsidP="005503D0">
      <w:pPr>
        <w:widowControl w:val="0"/>
        <w:numPr>
          <w:ilvl w:val="0"/>
          <w:numId w:val="11"/>
        </w:numPr>
        <w:tabs>
          <w:tab w:val="left" w:pos="1276"/>
          <w:tab w:val="left" w:pos="2438"/>
        </w:tabs>
        <w:ind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30" w:name="bookmark41"/>
      <w:bookmarkEnd w:id="30"/>
      <w:r w:rsidRPr="007D19E8">
        <w:rPr>
          <w:rFonts w:eastAsia="Times New Roman"/>
          <w:color w:val="000000"/>
          <w:sz w:val="26"/>
          <w:szCs w:val="26"/>
          <w:lang w:eastAsia="ru-RU" w:bidi="ru-RU"/>
        </w:rPr>
        <w:t>Из всего разнообразия стихийных бедствий наибольшую опасность представл</w:t>
      </w:r>
      <w:r w:rsidR="00531347">
        <w:rPr>
          <w:rFonts w:eastAsia="Times New Roman"/>
          <w:color w:val="000000"/>
          <w:sz w:val="26"/>
          <w:szCs w:val="26"/>
          <w:lang w:eastAsia="ru-RU" w:bidi="ru-RU"/>
        </w:rPr>
        <w:t>яют:</w:t>
      </w:r>
    </w:p>
    <w:p w14:paraId="70B368A6" w14:textId="2C38F3B2" w:rsidR="00531347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У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раган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как показывают последствия от пронесшихся в последние годы в Томске ураганов, его разрушительные действия в большой степени зависят от неподготовленности людей к действиям при урагане. Возможные последствия от урагана - отключение зданий от систем </w:t>
      </w:r>
      <w:proofErr w:type="spellStart"/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электро</w:t>
      </w:r>
      <w:proofErr w:type="spellEnd"/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 - тепло - и водоснабжения. Возникает угроза жизни</w:t>
      </w:r>
      <w:r w:rsidR="00F80963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работникам и обучающимся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, можно ожидать повреждение зданий и потери материальных средств.</w:t>
      </w:r>
    </w:p>
    <w:p w14:paraId="31AD796C" w14:textId="31CA50F4" w:rsidR="00531347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Н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изкие температуры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-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в</w:t>
      </w:r>
      <w:r w:rsidRPr="00531347">
        <w:rPr>
          <w:rFonts w:eastAsia="Courier New"/>
          <w:color w:val="000000"/>
          <w:sz w:val="26"/>
          <w:szCs w:val="26"/>
          <w:lang w:eastAsia="ru-RU" w:bidi="ru-RU"/>
        </w:rPr>
        <w:t>озможные последствия от низких температур - повреждение инженерных коммуникаций, что повлечет за собой нарушение жизнеобеспечения населения, остановку производственной деятельности (учебного процесса) и выход из строя сетей, что потребует значительных финансовых вложений и длительных сроков восстановления.</w:t>
      </w:r>
    </w:p>
    <w:p w14:paraId="15799BCE" w14:textId="73845736" w:rsidR="007D19E8" w:rsidRPr="00531347" w:rsidRDefault="00531347" w:rsidP="00631601">
      <w:pPr>
        <w:pStyle w:val="a6"/>
        <w:widowControl w:val="0"/>
        <w:tabs>
          <w:tab w:val="left" w:pos="1134"/>
          <w:tab w:val="left" w:pos="1276"/>
          <w:tab w:val="left" w:pos="2438"/>
        </w:tabs>
        <w:ind w:left="0" w:firstLine="709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З</w:t>
      </w:r>
      <w:r w:rsidR="007D19E8"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>емлетрясение</w:t>
      </w:r>
      <w:r w:rsidRPr="00531347"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(в наименьшей степени)</w:t>
      </w:r>
      <w:r>
        <w:rPr>
          <w:rFonts w:eastAsia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531347">
        <w:rPr>
          <w:rFonts w:eastAsia="Times New Roman"/>
          <w:color w:val="000000"/>
          <w:sz w:val="26"/>
          <w:szCs w:val="26"/>
          <w:lang w:eastAsia="ru-RU" w:bidi="ru-RU"/>
        </w:rPr>
        <w:t>- в</w:t>
      </w:r>
      <w:r w:rsidR="007D19E8" w:rsidRPr="00531347">
        <w:rPr>
          <w:rFonts w:eastAsia="Times New Roman"/>
          <w:color w:val="000000"/>
          <w:sz w:val="26"/>
          <w:szCs w:val="26"/>
          <w:lang w:eastAsia="ru-RU" w:bidi="ru-RU"/>
        </w:rPr>
        <w:t xml:space="preserve"> зависимости от интенсивности землетрясения могут привести к повреждению зданий, обрушению перекрытий. Значительную опасность представляет также вторичные факторы - пожар, разрушение коммунально-энергетических сетей.</w:t>
      </w:r>
    </w:p>
    <w:p w14:paraId="289615DD" w14:textId="44F19F19" w:rsidR="00E566E7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B515D2">
        <w:rPr>
          <w:rFonts w:eastAsia="Calibri"/>
          <w:b/>
          <w:bCs/>
          <w:i/>
          <w:sz w:val="26"/>
          <w:szCs w:val="26"/>
        </w:rPr>
        <w:t xml:space="preserve">Вопрос 4. </w:t>
      </w:r>
      <w:r w:rsidR="00631601">
        <w:rPr>
          <w:rFonts w:eastAsia="Calibri"/>
          <w:b/>
          <w:bCs/>
          <w:i/>
          <w:sz w:val="26"/>
          <w:szCs w:val="26"/>
        </w:rPr>
        <w:t>С</w:t>
      </w:r>
      <w:r w:rsidRPr="00B515D2">
        <w:rPr>
          <w:rFonts w:eastAsia="Calibri"/>
          <w:b/>
          <w:bCs/>
          <w:i/>
          <w:sz w:val="26"/>
          <w:szCs w:val="26"/>
        </w:rPr>
        <w:t xml:space="preserve">пособы доведения сигналов </w:t>
      </w:r>
      <w:r w:rsidR="00D543D1">
        <w:rPr>
          <w:rFonts w:eastAsia="Calibri"/>
          <w:b/>
          <w:bCs/>
          <w:i/>
          <w:sz w:val="26"/>
          <w:szCs w:val="26"/>
        </w:rPr>
        <w:t xml:space="preserve">об </w:t>
      </w:r>
      <w:r w:rsidRPr="00B515D2">
        <w:rPr>
          <w:rFonts w:eastAsia="Calibri"/>
          <w:b/>
          <w:bCs/>
          <w:i/>
          <w:sz w:val="26"/>
          <w:szCs w:val="26"/>
        </w:rPr>
        <w:t>угрозе и возникновении ЧС</w:t>
      </w:r>
      <w:r w:rsidR="00B515D2" w:rsidRPr="00B515D2">
        <w:rPr>
          <w:rFonts w:eastAsia="Calibri"/>
          <w:b/>
          <w:bCs/>
          <w:i/>
          <w:sz w:val="26"/>
          <w:szCs w:val="26"/>
        </w:rPr>
        <w:t>.</w:t>
      </w:r>
    </w:p>
    <w:p w14:paraId="2D56EB6E" w14:textId="0DA02CC4" w:rsidR="005148F6" w:rsidRPr="005E6D9A" w:rsidRDefault="00631601" w:rsidP="00631601">
      <w:pPr>
        <w:pStyle w:val="a6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Times New Roman"/>
          <w:i/>
          <w:i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С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пособы и средства доведения </w:t>
      </w:r>
      <w:r w:rsidR="005E6D9A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оповещения 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>до работников организации.</w:t>
      </w:r>
      <w:r w:rsidR="006401EB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="00E566E7" w:rsidRPr="005E6D9A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Порядок доведения информации о ЧС </w:t>
      </w:r>
    </w:p>
    <w:p w14:paraId="44F009CB" w14:textId="6518F0BE" w:rsidR="00D543D1" w:rsidRPr="00531ABC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Оповещение организуется в целях доведения </w:t>
      </w:r>
      <w:r w:rsidRPr="00531ABC">
        <w:rPr>
          <w:rFonts w:eastAsia="Times New Roman"/>
          <w:sz w:val="26"/>
          <w:szCs w:val="26"/>
          <w:lang w:eastAsia="ru-RU"/>
        </w:rPr>
        <w:t xml:space="preserve">до населения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сигналов и распоряжений на проведение различных мероприятий.</w:t>
      </w:r>
    </w:p>
    <w:p w14:paraId="47B49C6B" w14:textId="77777777" w:rsidR="00D543D1" w:rsidRPr="00531ABC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Сигналы об угроз</w:t>
      </w:r>
      <w:r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ЧС, возникновении ЧС в ТГУ могут поступить от:</w:t>
      </w:r>
    </w:p>
    <w:p w14:paraId="76E18F62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оперативного дежурного ФКУ ЦУКС ГУ МЧС России по Томской области;</w:t>
      </w:r>
    </w:p>
    <w:p w14:paraId="46468CA0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оперативного дежурного </w:t>
      </w:r>
      <w:r w:rsidRPr="00531ABC">
        <w:rPr>
          <w:rFonts w:eastAsia="Times New Roman"/>
          <w:sz w:val="26"/>
          <w:szCs w:val="26"/>
          <w:lang w:eastAsia="ru-RU"/>
        </w:rPr>
        <w:t>ЕДДС МО г. Томска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1B8DB0DE" w14:textId="77777777" w:rsidR="00D543D1" w:rsidRPr="00531ABC" w:rsidRDefault="00D543D1" w:rsidP="00D543D1">
      <w:pPr>
        <w:widowControl w:val="0"/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Связь диспетчера </w:t>
      </w:r>
      <w:r w:rsidRPr="00531ABC">
        <w:rPr>
          <w:rFonts w:eastAsia="Times New Roman"/>
          <w:sz w:val="26"/>
          <w:szCs w:val="26"/>
          <w:lang w:eastAsia="ru-RU"/>
        </w:rPr>
        <w:t>дежурно-диспетчерской службы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ТГУ с </w:t>
      </w:r>
      <w:r w:rsidRPr="00531ABC">
        <w:rPr>
          <w:rFonts w:eastAsia="Times New Roman"/>
          <w:sz w:val="26"/>
          <w:szCs w:val="26"/>
          <w:lang w:eastAsia="ru-RU"/>
        </w:rPr>
        <w:t>вышестоящими органами власти, администрацией ТГУ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осуществляется по телефонам городской и внутренней сети, мобильным телефонам и посыльными.</w:t>
      </w:r>
    </w:p>
    <w:p w14:paraId="559365DB" w14:textId="09D81839" w:rsidR="00D543D1" w:rsidRDefault="00D543D1" w:rsidP="00D543D1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sz w:val="26"/>
          <w:szCs w:val="26"/>
          <w:lang w:eastAsia="ru-RU"/>
        </w:rPr>
        <w:lastRenderedPageBreak/>
        <w:t>Оповещение работников ТГУ и обучающихся осуществляется с помощью внутренней радиотрансляционной сети и внутренней телефонной сети, через руководящий состав.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>олученный сигнал доводится до структурных подразделений университета по имеющимся каналам связи или до подразделений, попадающих в зону ЧС.</w:t>
      </w:r>
      <w:r w:rsidRPr="00DC218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14:paraId="12B770C8" w14:textId="77777777" w:rsidR="00D543D1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Все объекты ТГУ оборудованы системами охранно-пожарной сигнализации и системами оповещения и управления эвакуацией людей при пожаре. </w:t>
      </w:r>
    </w:p>
    <w:p w14:paraId="7F7A03A7" w14:textId="193175E3" w:rsidR="00E566E7" w:rsidRPr="00531ABC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EA0A35">
        <w:rPr>
          <w:rFonts w:eastAsia="Calibri"/>
          <w:b/>
          <w:bCs/>
          <w:i/>
          <w:sz w:val="26"/>
          <w:szCs w:val="26"/>
        </w:rPr>
        <w:t>Вопрос 5. Порядок действий работников при получении сигналов</w:t>
      </w:r>
      <w:r w:rsidR="005E6D9A">
        <w:rPr>
          <w:rFonts w:eastAsia="Calibri"/>
          <w:b/>
          <w:bCs/>
          <w:i/>
          <w:sz w:val="26"/>
          <w:szCs w:val="26"/>
        </w:rPr>
        <w:t xml:space="preserve"> оповещения</w:t>
      </w:r>
      <w:r w:rsidRPr="00EA0A35">
        <w:rPr>
          <w:rFonts w:eastAsia="Calibri"/>
          <w:b/>
          <w:bCs/>
          <w:i/>
          <w:sz w:val="26"/>
          <w:szCs w:val="26"/>
        </w:rPr>
        <w:t>.</w:t>
      </w:r>
    </w:p>
    <w:p w14:paraId="123A8C76" w14:textId="23D6E4C7" w:rsidR="005148F6" w:rsidRP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color w:val="000000"/>
          <w:sz w:val="26"/>
          <w:szCs w:val="26"/>
          <w:u w:val="single"/>
          <w:lang w:eastAsia="ru-RU"/>
        </w:rPr>
        <w:t>Сигнал «Внимание всем»</w:t>
      </w: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 – это предупредительный сигнал, подаётся для привлечения внимания населения перед передачей всех экстренных сообщений. После звучания сирен, диктор доводит до населения речевую информацию. </w:t>
      </w:r>
    </w:p>
    <w:p w14:paraId="65CABF83" w14:textId="1533E1B5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Услышав его, необходимо немедленно включить теле-, радиоприемники, подойти к ближайшему громкоговорителю и внимательно прослушать сообщение (речевую информацию) местных органов власти или органов управления по делам ГО и ЧС, или администрации ТГУ. </w:t>
      </w:r>
    </w:p>
    <w:p w14:paraId="681668D3" w14:textId="1D64C74D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Информация о дальнейших действиях также транслируется представителями МЧС по телевизионным каналам и радиостанциям, на больших экранах, прикрепленных на кузовах специальных автомобилей МЧС России. </w:t>
      </w:r>
    </w:p>
    <w:p w14:paraId="72F236DD" w14:textId="4AA96DE6" w:rsid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 xml:space="preserve">Эти сообщения будут содержать информацию об угрозе или возникновении чрезвычайной ситуации, их масштабах, прогнозируемом развитии, неотложных действиях и правилах поведения населения (работников). </w:t>
      </w:r>
    </w:p>
    <w:p w14:paraId="2382E8CC" w14:textId="0FC5B129" w:rsidR="005148F6" w:rsidRPr="005148F6" w:rsidRDefault="005148F6" w:rsidP="005148F6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148F6">
        <w:rPr>
          <w:rFonts w:eastAsia="Times New Roman"/>
          <w:color w:val="000000"/>
          <w:sz w:val="26"/>
          <w:szCs w:val="26"/>
          <w:lang w:eastAsia="ru-RU"/>
        </w:rPr>
        <w:t>Главное внимательно прослушать и правильно понять переданное сообщение (оно будет передаваться несколько раз). Переспросите коллег, соседей, знакомых, чтобы выяснить – правильно ли вы поняли передаваемую информацию и правильно ли собираетесь действовать. Находясь на рабочем месте, необходимо выполнять все указания непосредственного руководителя. Действуйте в соответствии с полученными указаниями, быстро, но без суеты и паники, соблюдая порядок и дисциплину. При наличии времени оповестите соседей и близких (по телефону/лично) о полученной информации.</w:t>
      </w:r>
    </w:p>
    <w:p w14:paraId="0FC6ED28" w14:textId="77777777" w:rsidR="00631601" w:rsidRPr="005148F6" w:rsidRDefault="00631601" w:rsidP="00631601">
      <w:pPr>
        <w:ind w:firstLine="720"/>
        <w:jc w:val="both"/>
        <w:rPr>
          <w:rFonts w:eastAsia="Calibri"/>
          <w:sz w:val="26"/>
          <w:szCs w:val="26"/>
        </w:rPr>
      </w:pPr>
      <w:bookmarkStart w:id="31" w:name="_Hlk64030436"/>
      <w:r w:rsidRPr="005148F6">
        <w:rPr>
          <w:rFonts w:eastAsia="Calibri"/>
          <w:sz w:val="26"/>
          <w:szCs w:val="26"/>
          <w:u w:val="single"/>
        </w:rPr>
        <w:t xml:space="preserve">Возможные тексты информационных сообщений о ЧС и порядок действий работников </w:t>
      </w:r>
      <w:r w:rsidRPr="00DF2088">
        <w:rPr>
          <w:rFonts w:eastAsia="Calibri"/>
          <w:sz w:val="26"/>
          <w:szCs w:val="26"/>
          <w:u w:val="single"/>
        </w:rPr>
        <w:t xml:space="preserve">ТГУ </w:t>
      </w:r>
      <w:r w:rsidRPr="005148F6">
        <w:rPr>
          <w:rFonts w:eastAsia="Calibri"/>
          <w:sz w:val="26"/>
          <w:szCs w:val="26"/>
          <w:u w:val="single"/>
        </w:rPr>
        <w:t>после получения сигнала «Внимание всем».</w:t>
      </w:r>
      <w:r w:rsidRPr="005148F6">
        <w:rPr>
          <w:rFonts w:eastAsia="Calibri"/>
          <w:sz w:val="26"/>
          <w:szCs w:val="26"/>
        </w:rPr>
        <w:t xml:space="preserve"> Например:</w:t>
      </w:r>
    </w:p>
    <w:p w14:paraId="5D84E1DC" w14:textId="77777777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наводнении</w:t>
      </w:r>
      <w:r w:rsidRPr="005148F6">
        <w:rPr>
          <w:rFonts w:eastAsia="Calibri"/>
          <w:sz w:val="26"/>
          <w:szCs w:val="26"/>
        </w:rPr>
        <w:t>:</w:t>
      </w:r>
    </w:p>
    <w:p w14:paraId="4DD995F4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2F5A9419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связи с резким повышением уровня воды в реке </w:t>
      </w:r>
      <w:r>
        <w:rPr>
          <w:rFonts w:eastAsia="Calibri"/>
          <w:sz w:val="26"/>
          <w:szCs w:val="26"/>
        </w:rPr>
        <w:t>Томь</w:t>
      </w:r>
      <w:r w:rsidRPr="005148F6">
        <w:rPr>
          <w:rFonts w:eastAsia="Calibri"/>
          <w:sz w:val="26"/>
          <w:szCs w:val="26"/>
        </w:rPr>
        <w:t xml:space="preserve"> существует реальная угроза подтопления. </w:t>
      </w:r>
    </w:p>
    <w:p w14:paraId="40F0507C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собрать необходимые вещи, отключить газ, электроэнергию, выйти </w:t>
      </w:r>
      <w:r>
        <w:rPr>
          <w:rFonts w:eastAsia="Calibri"/>
          <w:sz w:val="26"/>
          <w:szCs w:val="26"/>
        </w:rPr>
        <w:t>к входным воротам университета на пр. Ленина</w:t>
      </w:r>
      <w:r w:rsidRPr="005148F6">
        <w:rPr>
          <w:rFonts w:eastAsia="Calibri"/>
          <w:sz w:val="26"/>
          <w:szCs w:val="26"/>
        </w:rPr>
        <w:t xml:space="preserve"> для регистрации и отправки в безопасные районы.</w:t>
      </w:r>
    </w:p>
    <w:p w14:paraId="5E4C70DF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35931452" w14:textId="239586C3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теплоснабжения</w:t>
      </w:r>
      <w:r w:rsidRPr="005148F6">
        <w:rPr>
          <w:rFonts w:eastAsia="Calibri"/>
          <w:sz w:val="26"/>
          <w:szCs w:val="26"/>
        </w:rPr>
        <w:t>:</w:t>
      </w:r>
    </w:p>
    <w:p w14:paraId="667F6A8C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всем!" Говорит оперативный штаб ЧС.</w:t>
      </w:r>
    </w:p>
    <w:p w14:paraId="4127781E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аварии на газопроводе прекращена подача газа на котельные. </w:t>
      </w:r>
    </w:p>
    <w:p w14:paraId="2237E906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Работникам </w:t>
      </w:r>
      <w:r w:rsidRPr="005148F6">
        <w:rPr>
          <w:rFonts w:eastAsia="Calibri"/>
          <w:sz w:val="26"/>
          <w:szCs w:val="26"/>
        </w:rPr>
        <w:t>принять меры по сохранению тепла в помещениях</w:t>
      </w:r>
      <w:r>
        <w:rPr>
          <w:rFonts w:eastAsia="Calibri"/>
          <w:sz w:val="26"/>
          <w:szCs w:val="26"/>
        </w:rPr>
        <w:t>, закрыть окна, двери</w:t>
      </w:r>
      <w:r w:rsidRPr="005148F6">
        <w:rPr>
          <w:rFonts w:eastAsia="Calibri"/>
          <w:sz w:val="26"/>
          <w:szCs w:val="26"/>
        </w:rPr>
        <w:t>. Соблюдать меры пожарной безопасности при пользовании электроприборами.</w:t>
      </w:r>
      <w:r>
        <w:rPr>
          <w:rFonts w:eastAsia="Calibri"/>
          <w:sz w:val="26"/>
          <w:szCs w:val="26"/>
        </w:rPr>
        <w:t xml:space="preserve"> </w:t>
      </w: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55F341A7" w14:textId="77777777" w:rsidR="00631601" w:rsidRPr="005148F6" w:rsidRDefault="00631601" w:rsidP="00631601">
      <w:pPr>
        <w:jc w:val="center"/>
        <w:rPr>
          <w:rFonts w:eastAsia="Calibri"/>
          <w:sz w:val="26"/>
          <w:szCs w:val="26"/>
        </w:rPr>
      </w:pPr>
      <w:r w:rsidRPr="005148F6">
        <w:rPr>
          <w:rFonts w:eastAsia="Calibri"/>
          <w:b/>
          <w:sz w:val="26"/>
          <w:szCs w:val="26"/>
        </w:rPr>
        <w:t>При временном прекращении электроэнергии</w:t>
      </w:r>
      <w:r w:rsidRPr="005148F6">
        <w:rPr>
          <w:rFonts w:eastAsia="Calibri"/>
          <w:sz w:val="26"/>
          <w:szCs w:val="26"/>
        </w:rPr>
        <w:t>:</w:t>
      </w:r>
    </w:p>
    <w:p w14:paraId="702A7F87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296B5269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Граждане! В результате природных явлений произошла крупная авария - подача электроэнергии на город временно прекращена. </w:t>
      </w:r>
    </w:p>
    <w:p w14:paraId="15453D12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 xml:space="preserve">Населению в темное время суток без необходимости не покидать свои дома, быть бдительными, соблюдать меры пожарной безопасности. </w:t>
      </w:r>
    </w:p>
    <w:p w14:paraId="1C44947D" w14:textId="77777777" w:rsidR="00631601" w:rsidRPr="005148F6" w:rsidRDefault="00631601" w:rsidP="0063160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В дальнейшем действовать в соответствии с указаниями Оперативного штаба.</w:t>
      </w:r>
    </w:p>
    <w:p w14:paraId="1257F9A0" w14:textId="77777777" w:rsidR="00D543D1" w:rsidRPr="005148F6" w:rsidRDefault="00D543D1" w:rsidP="00D543D1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148F6">
        <w:rPr>
          <w:rFonts w:eastAsia="Times New Roman"/>
          <w:b/>
          <w:bCs/>
          <w:sz w:val="26"/>
          <w:szCs w:val="26"/>
          <w:lang w:eastAsia="ru-RU"/>
        </w:rPr>
        <w:t>При получении штормового предупреждения</w:t>
      </w:r>
    </w:p>
    <w:p w14:paraId="5410315C" w14:textId="77777777" w:rsidR="00D543D1" w:rsidRPr="005148F6" w:rsidRDefault="00D543D1" w:rsidP="00D543D1">
      <w:pPr>
        <w:ind w:firstLine="709"/>
        <w:jc w:val="both"/>
        <w:rPr>
          <w:rFonts w:eastAsia="Calibri"/>
          <w:sz w:val="26"/>
          <w:szCs w:val="26"/>
        </w:rPr>
      </w:pPr>
      <w:r w:rsidRPr="005148F6">
        <w:rPr>
          <w:rFonts w:eastAsia="Calibri"/>
          <w:sz w:val="26"/>
          <w:szCs w:val="26"/>
        </w:rPr>
        <w:t>"Внимание всем! Говорит оперативный штаб ЧС.</w:t>
      </w:r>
    </w:p>
    <w:p w14:paraId="0C428625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 xml:space="preserve">Прослушайте информацию о действиях при получении штормового предупреждения. </w:t>
      </w:r>
    </w:p>
    <w:p w14:paraId="6F20E63F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Штормовое предупреждение подается, при усилении ветра до 30 м/сек.</w:t>
      </w:r>
    </w:p>
    <w:p w14:paraId="5C2DF08D" w14:textId="77777777" w:rsidR="00D543D1" w:rsidRPr="005148F6" w:rsidRDefault="00D543D1" w:rsidP="00D543D1">
      <w:pPr>
        <w:jc w:val="center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После получения такого предупреждения следует:</w:t>
      </w:r>
    </w:p>
    <w:p w14:paraId="69724030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очисть балконы и территории дворов от легких предметов или укрепить их;</w:t>
      </w:r>
    </w:p>
    <w:p w14:paraId="5F157203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закрыть на замки и засовы все окна и двери;</w:t>
      </w:r>
    </w:p>
    <w:p w14:paraId="54C3D19A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укрепить, по возможности, крыши,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вентиляционные трубы;</w:t>
      </w:r>
    </w:p>
    <w:p w14:paraId="774CEC17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заделать щитами ставни и окна в чердачных помещениях;</w:t>
      </w:r>
    </w:p>
    <w:p w14:paraId="5D0A24D1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подготовить медицинские аптечки и упаковать запасы продуктов и воды на 2-3 суток;</w:t>
      </w:r>
    </w:p>
    <w:p w14:paraId="69334682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подготовить автономные источники освещения (фонари, свечи);</w:t>
      </w:r>
    </w:p>
    <w:p w14:paraId="6F24C83C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перейти из легких построек в более прочные здания.</w:t>
      </w:r>
    </w:p>
    <w:p w14:paraId="71228BEC" w14:textId="77777777" w:rsidR="00D543D1" w:rsidRPr="005148F6" w:rsidRDefault="00D543D1" w:rsidP="00D543D1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5148F6">
        <w:rPr>
          <w:rFonts w:eastAsia="Times New Roman"/>
          <w:b/>
          <w:i/>
          <w:sz w:val="26"/>
          <w:szCs w:val="26"/>
          <w:lang w:eastAsia="ru-RU"/>
        </w:rPr>
        <w:t>Если ураган застал Вас на улице, необходимо:</w:t>
      </w:r>
    </w:p>
    <w:p w14:paraId="555ECCC0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держаться подальше от легких построек, мостов, эстакад, ЛЭП, мачт, деревьев;</w:t>
      </w:r>
    </w:p>
    <w:p w14:paraId="30E1D0DF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14:paraId="6216BCCC" w14:textId="77777777" w:rsidR="00D543D1" w:rsidRPr="005148F6" w:rsidRDefault="00D543D1" w:rsidP="00D543D1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ab/>
      </w:r>
      <w:r w:rsidRPr="005148F6">
        <w:rPr>
          <w:rFonts w:eastAsia="Times New Roman"/>
          <w:sz w:val="26"/>
          <w:szCs w:val="26"/>
          <w:lang w:eastAsia="ru-RU"/>
        </w:rPr>
        <w:t>попытаться быстрее укрыться в подвалах, погребах, других заглубленных помещениях.</w:t>
      </w:r>
    </w:p>
    <w:p w14:paraId="1D55CA62" w14:textId="77777777" w:rsidR="00D543D1" w:rsidRPr="005148F6" w:rsidRDefault="00D543D1" w:rsidP="00D543D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148F6">
        <w:rPr>
          <w:rFonts w:eastAsia="Times New Roman"/>
          <w:sz w:val="26"/>
          <w:szCs w:val="26"/>
          <w:lang w:eastAsia="ru-RU"/>
        </w:rPr>
        <w:t>Как показывает практика, отсутствие информации или ее недостаток способствуют возникновению слухов, появляются рассказы различных «очевидцев». Все это - среда для возникновения панических настроений</w:t>
      </w:r>
      <w:r>
        <w:rPr>
          <w:rFonts w:eastAsia="Times New Roman"/>
          <w:sz w:val="26"/>
          <w:szCs w:val="26"/>
          <w:lang w:eastAsia="ru-RU"/>
        </w:rPr>
        <w:t>, а</w:t>
      </w:r>
      <w:r w:rsidRPr="005148F6">
        <w:rPr>
          <w:rFonts w:eastAsia="Times New Roman"/>
          <w:sz w:val="26"/>
          <w:szCs w:val="26"/>
          <w:lang w:eastAsia="ru-RU"/>
        </w:rPr>
        <w:t xml:space="preserve"> паника может принести значительно больше негативных последствий, чем само стихийное бедствие или авария.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48F6">
        <w:rPr>
          <w:rFonts w:eastAsia="Times New Roman"/>
          <w:sz w:val="26"/>
          <w:szCs w:val="26"/>
          <w:lang w:eastAsia="ru-RU"/>
        </w:rPr>
        <w:t>Еще более важно, чтобы информация, данная населению, была правильно понята и из нее сделаны разумные выводы.</w:t>
      </w:r>
    </w:p>
    <w:p w14:paraId="7F41D722" w14:textId="77777777" w:rsidR="00D543D1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При угрозе пожара система оповещения и управления эвакуацией людей при пожаре включается в работу, звучит звуковой сигнал, после которого проходит речевое оповещение «Внимание! Внимание! В здании сработала пожарная сигнализация! Всем покинуть помещения!». </w:t>
      </w:r>
    </w:p>
    <w:p w14:paraId="1BE722C6" w14:textId="77777777" w:rsidR="00D543D1" w:rsidRPr="00531ABC" w:rsidRDefault="00D543D1" w:rsidP="00D543D1">
      <w:pPr>
        <w:widowControl w:val="0"/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 этому сигналу работники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ТГУ </w:t>
      </w:r>
      <w:r w:rsidRPr="00531ABC">
        <w:rPr>
          <w:rFonts w:eastAsia="Times New Roman"/>
          <w:color w:val="000000"/>
          <w:sz w:val="26"/>
          <w:szCs w:val="26"/>
          <w:lang w:eastAsia="ru-RU"/>
        </w:rPr>
        <w:t xml:space="preserve">покидают рабочие места и по путям эвакуации выходят на улицу на безопасное расстояние от здания (не ближе 15 м). </w:t>
      </w:r>
    </w:p>
    <w:p w14:paraId="6E9A41CE" w14:textId="122EB16E" w:rsidR="00E566E7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531ABC">
        <w:rPr>
          <w:rFonts w:eastAsia="Calibri"/>
          <w:b/>
          <w:bCs/>
          <w:i/>
          <w:sz w:val="26"/>
          <w:szCs w:val="26"/>
        </w:rPr>
        <w:t xml:space="preserve">Вопрос </w:t>
      </w:r>
      <w:r w:rsidRPr="00B61854">
        <w:rPr>
          <w:rFonts w:eastAsia="Calibri"/>
          <w:b/>
          <w:bCs/>
          <w:i/>
          <w:sz w:val="26"/>
          <w:szCs w:val="26"/>
        </w:rPr>
        <w:t>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1832C46C" w14:textId="1E8DCDBB" w:rsidR="00D543D1" w:rsidRPr="00BA4372" w:rsidRDefault="00BA6283" w:rsidP="00D543D1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  <w:u w:val="single"/>
        </w:rPr>
        <w:lastRenderedPageBreak/>
        <w:t>В</w:t>
      </w:r>
      <w:r w:rsidR="00D543D1" w:rsidRPr="00BA4372">
        <w:rPr>
          <w:rFonts w:eastAsia="Calibri"/>
          <w:b/>
          <w:bCs/>
          <w:sz w:val="26"/>
          <w:szCs w:val="26"/>
          <w:u w:val="single"/>
        </w:rPr>
        <w:t xml:space="preserve"> зоны возможного радиоактивного загрязнения и химического заражения объекты ТГУ не попадают</w:t>
      </w:r>
      <w:r w:rsidR="00D543D1" w:rsidRPr="00BA4372">
        <w:rPr>
          <w:rFonts w:eastAsia="Calibri"/>
          <w:sz w:val="26"/>
          <w:szCs w:val="26"/>
        </w:rPr>
        <w:t xml:space="preserve">. </w:t>
      </w:r>
    </w:p>
    <w:p w14:paraId="2EDB65DC" w14:textId="27D74C53" w:rsidR="00E566E7" w:rsidRPr="00ED3891" w:rsidRDefault="00E566E7" w:rsidP="00E564F5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ED3891">
        <w:rPr>
          <w:rFonts w:eastAsia="Times New Roman"/>
          <w:b/>
          <w:bCs/>
          <w:i/>
          <w:iCs/>
          <w:sz w:val="26"/>
          <w:szCs w:val="26"/>
          <w:u w:val="single"/>
        </w:rP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14:paraId="7B255AB4" w14:textId="6577D60E" w:rsidR="00B85711" w:rsidRDefault="00B85711" w:rsidP="00470AC5">
      <w:pPr>
        <w:pStyle w:val="1"/>
        <w:ind w:firstLine="709"/>
        <w:jc w:val="both"/>
        <w:rPr>
          <w:color w:val="000000"/>
          <w:sz w:val="26"/>
          <w:szCs w:val="26"/>
        </w:rPr>
      </w:pPr>
      <w:r w:rsidRPr="00B85711">
        <w:rPr>
          <w:color w:val="000000"/>
          <w:sz w:val="26"/>
          <w:szCs w:val="26"/>
        </w:rPr>
        <w:t xml:space="preserve">Потенциально опасный объект </w:t>
      </w:r>
      <w:r w:rsidR="00B654E9" w:rsidRPr="00B85711">
        <w:rPr>
          <w:color w:val="000000"/>
          <w:sz w:val="26"/>
          <w:szCs w:val="26"/>
        </w:rPr>
        <w:t>— это</w:t>
      </w:r>
      <w:r w:rsidRPr="00B85711">
        <w:rPr>
          <w:color w:val="000000"/>
          <w:sz w:val="26"/>
          <w:szCs w:val="26"/>
        </w:rPr>
        <w:t xml:space="preserve">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14:paraId="53E75699" w14:textId="77777777" w:rsidR="00ED3891" w:rsidRDefault="00ED3891" w:rsidP="00ED3891">
      <w:pPr>
        <w:widowControl w:val="0"/>
        <w:spacing w:before="120" w:after="12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Химически опасные объекты</w:t>
      </w:r>
      <w:r w:rsidRPr="00470AC5">
        <w:rPr>
          <w:rFonts w:eastAsia="Times New Roman"/>
          <w:sz w:val="26"/>
          <w:szCs w:val="26"/>
        </w:rPr>
        <w:t>.</w:t>
      </w:r>
    </w:p>
    <w:p w14:paraId="6CF216E0" w14:textId="67031772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АХОВ </w:t>
      </w:r>
      <w:r w:rsidR="00263AF8" w:rsidRPr="00470AC5">
        <w:rPr>
          <w:rFonts w:eastAsia="Times New Roman"/>
          <w:sz w:val="26"/>
          <w:szCs w:val="26"/>
        </w:rPr>
        <w:t>— это</w:t>
      </w:r>
      <w:r w:rsidRPr="00470AC5">
        <w:rPr>
          <w:rFonts w:eastAsia="Times New Roman"/>
          <w:sz w:val="26"/>
          <w:szCs w:val="26"/>
        </w:rPr>
        <w:t xml:space="preserve"> химические вещества, используемые в промышленном производстве и обладающие токсичностью, способной вызвать поражение людей и животных Учитывая наличие большого количества химически опасных объектов, густую сеть транспортных магистралей в области существует потенциальная опасность возникновения очагов химического поражения.</w:t>
      </w:r>
      <w:r w:rsidRPr="00470AC5">
        <w:t xml:space="preserve"> </w:t>
      </w:r>
      <w:r w:rsidRPr="00470AC5">
        <w:rPr>
          <w:rFonts w:eastAsia="Times New Roman"/>
          <w:sz w:val="26"/>
          <w:szCs w:val="26"/>
        </w:rPr>
        <w:t>Химически опасные объекты (ХОО) расположены в густонаселенных районах города и аварии на них могут быть связаны с поражением большого количества людей.</w:t>
      </w:r>
    </w:p>
    <w:p w14:paraId="1E6493C7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 xml:space="preserve">Токсичность (греч. </w:t>
      </w:r>
      <w:proofErr w:type="spellStart"/>
      <w:r w:rsidRPr="00470AC5">
        <w:rPr>
          <w:rFonts w:eastAsia="Times New Roman"/>
          <w:sz w:val="26"/>
          <w:szCs w:val="26"/>
        </w:rPr>
        <w:t>toxikon</w:t>
      </w:r>
      <w:proofErr w:type="spellEnd"/>
      <w:r w:rsidRPr="00470AC5">
        <w:rPr>
          <w:rFonts w:eastAsia="Times New Roman"/>
          <w:sz w:val="26"/>
          <w:szCs w:val="26"/>
        </w:rPr>
        <w:t xml:space="preserve"> - яд) является важнейшей характеристикой АХОВ, определяющей их способность вызывать патологические изменения в организме, которые приводят человека к потере работоспособности или к гибели.</w:t>
      </w:r>
    </w:p>
    <w:p w14:paraId="1385EB46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Физико-химические свойства АХОВ во многом определяют не только их способность переходить в основное поражающее состояние и создавать поражающие концентрации, но и поведение АХОВ в конкретных метеорологических условиях, а также позволяют использовать их для снижения последствий воздействия.</w:t>
      </w:r>
    </w:p>
    <w:p w14:paraId="139F95D4" w14:textId="77777777" w:rsidR="00ED3891" w:rsidRPr="00470AC5" w:rsidRDefault="00ED3891" w:rsidP="00ED389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sz w:val="26"/>
          <w:szCs w:val="26"/>
        </w:rPr>
        <w:t>Защита населения от АХОВ есть составная часть общей его защиты от всех возможных поражающих воздействий источников ЧС и включает в себя мероприятия, направленные на предотвращение или предельное снижение потерь населения и угрозы жизни и здоровья людей от поражающих факторов АХОВ:</w:t>
      </w:r>
    </w:p>
    <w:p w14:paraId="6C439EBC" w14:textId="096EA777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химическ</w:t>
      </w:r>
      <w:r w:rsidR="00ED3891">
        <w:rPr>
          <w:rFonts w:eastAsia="Times New Roman"/>
          <w:sz w:val="26"/>
          <w:szCs w:val="26"/>
        </w:rPr>
        <w:t>ая</w:t>
      </w:r>
      <w:r w:rsidR="00ED3891" w:rsidRPr="00470AC5">
        <w:rPr>
          <w:rFonts w:eastAsia="Times New Roman"/>
          <w:sz w:val="26"/>
          <w:szCs w:val="26"/>
        </w:rPr>
        <w:t xml:space="preserve"> разведк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зоны заражения (установление типа АХОВ, определение границ зон заражения);</w:t>
      </w:r>
    </w:p>
    <w:p w14:paraId="792D7F64" w14:textId="2F87595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>
        <w:rPr>
          <w:rFonts w:eastAsia="Times New Roman"/>
          <w:sz w:val="26"/>
          <w:szCs w:val="26"/>
        </w:rPr>
        <w:t>л</w:t>
      </w:r>
      <w:r w:rsidR="00ED3891" w:rsidRPr="00470AC5">
        <w:rPr>
          <w:rFonts w:eastAsia="Times New Roman"/>
          <w:sz w:val="26"/>
          <w:szCs w:val="26"/>
        </w:rPr>
        <w:t>окализация аварии и ликвидация последствий выбросов АХОВ в окружающую среду;</w:t>
      </w:r>
    </w:p>
    <w:p w14:paraId="617D0B26" w14:textId="73316F1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эвакуаци</w:t>
      </w:r>
      <w:r w:rsidR="00ED3891">
        <w:rPr>
          <w:rFonts w:eastAsia="Times New Roman"/>
          <w:sz w:val="26"/>
          <w:szCs w:val="26"/>
        </w:rPr>
        <w:t>я</w:t>
      </w:r>
      <w:r w:rsidR="00ED3891" w:rsidRPr="00470AC5">
        <w:rPr>
          <w:rFonts w:eastAsia="Times New Roman"/>
          <w:sz w:val="26"/>
          <w:szCs w:val="26"/>
        </w:rPr>
        <w:t xml:space="preserve"> людей из зоны ЧС;</w:t>
      </w:r>
    </w:p>
    <w:p w14:paraId="15219955" w14:textId="317AA78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оказание первой медицинской и врачебной помощи поражённым, размещение их в специализированных медицинских учреждениях;</w:t>
      </w:r>
    </w:p>
    <w:p w14:paraId="45041444" w14:textId="120ECAB7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специальн</w:t>
      </w:r>
      <w:r w:rsidR="00ED3891">
        <w:rPr>
          <w:rFonts w:eastAsia="Times New Roman"/>
          <w:sz w:val="26"/>
          <w:szCs w:val="26"/>
        </w:rPr>
        <w:t xml:space="preserve">ая </w:t>
      </w:r>
      <w:r w:rsidR="00ED3891" w:rsidRPr="00470AC5">
        <w:rPr>
          <w:rFonts w:eastAsia="Times New Roman"/>
          <w:sz w:val="26"/>
          <w:szCs w:val="26"/>
        </w:rPr>
        <w:t>обработк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участков местности, дегазацию зданий и сооружений;</w:t>
      </w:r>
    </w:p>
    <w:p w14:paraId="488A4BFF" w14:textId="3A9962A3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сбор поражённых средств индивидуальной защиты органов дыхания и кожи, снаряжения и имущества;</w:t>
      </w:r>
    </w:p>
    <w:p w14:paraId="7C924090" w14:textId="5D30D02A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контроль воздуха и поверхностей объектов после удаления продуктов дегазации;</w:t>
      </w:r>
    </w:p>
    <w:p w14:paraId="11C3C6BB" w14:textId="34E59EC1" w:rsidR="00ED3891" w:rsidRPr="00470AC5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470AC5">
        <w:rPr>
          <w:rFonts w:eastAsia="Times New Roman"/>
          <w:sz w:val="26"/>
          <w:szCs w:val="26"/>
        </w:rPr>
        <w:t>санитарн</w:t>
      </w:r>
      <w:r w:rsidR="00ED3891">
        <w:rPr>
          <w:rFonts w:eastAsia="Times New Roman"/>
          <w:sz w:val="26"/>
          <w:szCs w:val="26"/>
        </w:rPr>
        <w:t>ая</w:t>
      </w:r>
      <w:r w:rsidR="00ED3891" w:rsidRPr="00470AC5">
        <w:rPr>
          <w:rFonts w:eastAsia="Times New Roman"/>
          <w:sz w:val="26"/>
          <w:szCs w:val="26"/>
        </w:rPr>
        <w:t xml:space="preserve"> обработк</w:t>
      </w:r>
      <w:r w:rsidR="00ED3891">
        <w:rPr>
          <w:rFonts w:eastAsia="Times New Roman"/>
          <w:sz w:val="26"/>
          <w:szCs w:val="26"/>
        </w:rPr>
        <w:t>а</w:t>
      </w:r>
      <w:r w:rsidR="00ED3891" w:rsidRPr="00470AC5">
        <w:rPr>
          <w:rFonts w:eastAsia="Times New Roman"/>
          <w:sz w:val="26"/>
          <w:szCs w:val="26"/>
        </w:rPr>
        <w:t xml:space="preserve"> личного состава (спасателей), участвующих в локализации и ликвидации ЧС.</w:t>
      </w:r>
    </w:p>
    <w:p w14:paraId="10F7DD12" w14:textId="77777777" w:rsidR="00166C4F" w:rsidRDefault="00166C4F" w:rsidP="00B654E9">
      <w:pPr>
        <w:widowControl w:val="0"/>
        <w:ind w:firstLine="709"/>
        <w:contextualSpacing/>
        <w:jc w:val="center"/>
        <w:rPr>
          <w:rFonts w:eastAsia="Times New Roman"/>
          <w:i/>
          <w:iCs/>
          <w:sz w:val="26"/>
          <w:szCs w:val="26"/>
        </w:rPr>
      </w:pPr>
    </w:p>
    <w:p w14:paraId="1EABB580" w14:textId="6EDC355B" w:rsidR="00ED3891" w:rsidRPr="00470AC5" w:rsidRDefault="00ED3891" w:rsidP="00B654E9">
      <w:pPr>
        <w:widowControl w:val="0"/>
        <w:ind w:firstLine="709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Основные меры защиты персонала</w:t>
      </w:r>
      <w:r w:rsidRPr="00470AC5">
        <w:rPr>
          <w:rFonts w:eastAsia="Times New Roman"/>
          <w:sz w:val="26"/>
          <w:szCs w:val="26"/>
        </w:rPr>
        <w:t>:</w:t>
      </w:r>
    </w:p>
    <w:p w14:paraId="3C5EA081" w14:textId="1940C73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организация индивидуальной и коллективной защиты персонала объекта;</w:t>
      </w:r>
    </w:p>
    <w:p w14:paraId="154046C3" w14:textId="0D3B29F5" w:rsidR="00ED3891" w:rsidRDefault="00B654E9" w:rsidP="00B654E9">
      <w:pPr>
        <w:pStyle w:val="a6"/>
        <w:widowControl w:val="0"/>
        <w:tabs>
          <w:tab w:val="left" w:pos="1134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использование средств индивидуальной и коллективной защиты;</w:t>
      </w:r>
    </w:p>
    <w:p w14:paraId="5DE76EC5" w14:textId="781FA385" w:rsidR="00ED3891" w:rsidRPr="00ED3891" w:rsidRDefault="00B654E9" w:rsidP="00B654E9">
      <w:pPr>
        <w:pStyle w:val="a6"/>
        <w:widowControl w:val="0"/>
        <w:tabs>
          <w:tab w:val="left" w:pos="1134"/>
        </w:tabs>
        <w:ind w:left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ED3891" w:rsidRPr="00ED3891">
        <w:rPr>
          <w:rFonts w:eastAsia="Times New Roman"/>
          <w:sz w:val="26"/>
          <w:szCs w:val="26"/>
        </w:rPr>
        <w:t>проведение мероприятий жизнеобеспечения населения и др.</w:t>
      </w:r>
    </w:p>
    <w:p w14:paraId="51E59F82" w14:textId="7271186C" w:rsidR="00ED3891" w:rsidRPr="00ED3891" w:rsidRDefault="00ED3891" w:rsidP="00ED3891">
      <w:pPr>
        <w:pStyle w:val="1"/>
        <w:ind w:firstLine="0"/>
        <w:jc w:val="center"/>
        <w:rPr>
          <w:i/>
          <w:iCs/>
          <w:sz w:val="26"/>
          <w:szCs w:val="26"/>
        </w:rPr>
      </w:pPr>
      <w:r w:rsidRPr="00ED3891">
        <w:rPr>
          <w:i/>
          <w:iCs/>
          <w:color w:val="000000"/>
          <w:sz w:val="26"/>
          <w:szCs w:val="26"/>
        </w:rPr>
        <w:lastRenderedPageBreak/>
        <w:t>Радиоактивные загрязнения</w:t>
      </w:r>
    </w:p>
    <w:p w14:paraId="1BA72499" w14:textId="77777777" w:rsidR="00B85711" w:rsidRPr="00B85711" w:rsidRDefault="00B85711" w:rsidP="00B85711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>Радиационная авария - происшествие, приведшее к выходу (выбросу) радиоактивных продуктов и ионизирующих излучений за предусмотренные проектом пределы в количествах, превышающих установленные нормы безопасности. К типовым радиационно-опасным объектам следует отнести: атомные электростанции, предприятия по изготовлению ядерного топлива, по переработке отработанного топлива и захоронению радиоактивных отходов, научно-исследовательские и проектные организации, имеющие ядерные реакторы, ядерные энергетические установки на транспорте. Имеют место локальные заражения отдельных участков местности.</w:t>
      </w:r>
    </w:p>
    <w:p w14:paraId="454B08BF" w14:textId="5B22A140" w:rsidR="00B85711" w:rsidRPr="00470AC5" w:rsidRDefault="00B85711" w:rsidP="00B85711">
      <w:pPr>
        <w:widowControl w:val="0"/>
        <w:ind w:firstLine="7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>Для измерения величин, характеризующих ионизирующие излучения</w:t>
      </w:r>
      <w:r w:rsidR="00B654E9">
        <w:rPr>
          <w:rFonts w:eastAsia="Times New Roman"/>
          <w:color w:val="000000"/>
          <w:sz w:val="26"/>
          <w:szCs w:val="26"/>
          <w:lang w:eastAsia="ru-RU" w:bidi="ru-RU"/>
        </w:rPr>
        <w:t>,</w:t>
      </w:r>
      <w:r w:rsidRPr="00B85711">
        <w:rPr>
          <w:rFonts w:eastAsia="Times New Roman"/>
          <w:color w:val="000000"/>
          <w:sz w:val="26"/>
          <w:szCs w:val="26"/>
          <w:lang w:eastAsia="ru-RU" w:bidi="ru-RU"/>
        </w:rPr>
        <w:t xml:space="preserve"> используются как внесистемные единицы, так и единицы международной системы измерений (система «СИ»).</w:t>
      </w:r>
    </w:p>
    <w:p w14:paraId="39E9AEC4" w14:textId="18E7DCD9" w:rsidR="00B85711" w:rsidRPr="00B85711" w:rsidRDefault="00B85711" w:rsidP="00470AC5">
      <w:pPr>
        <w:widowControl w:val="0"/>
        <w:ind w:firstLine="720"/>
        <w:jc w:val="both"/>
        <w:rPr>
          <w:rFonts w:eastAsia="Times New Roman"/>
          <w:sz w:val="26"/>
          <w:szCs w:val="26"/>
        </w:rPr>
      </w:pPr>
      <w:r w:rsidRPr="00470AC5">
        <w:rPr>
          <w:rFonts w:eastAsia="Times New Roman"/>
          <w:color w:val="000000"/>
          <w:sz w:val="26"/>
          <w:szCs w:val="26"/>
          <w:lang w:eastAsia="ru-RU" w:bidi="ru-RU"/>
        </w:rPr>
        <w:t>Воздействие ионизирующих излучений является серьёзной угрозой для жизни и здоровья человека, поскольку оно может спровоцировать появление злокачественных новообразований, генетические</w:t>
      </w:r>
      <w:r w:rsidR="00470AC5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470AC5">
        <w:rPr>
          <w:rFonts w:eastAsia="Times New Roman"/>
          <w:sz w:val="26"/>
          <w:szCs w:val="26"/>
        </w:rPr>
        <w:t>последствия, либо лучевую болезнь, приводящую к радиационным</w:t>
      </w:r>
      <w:r w:rsidRPr="00B85711">
        <w:rPr>
          <w:rFonts w:eastAsia="Times New Roman"/>
          <w:sz w:val="26"/>
          <w:szCs w:val="26"/>
        </w:rPr>
        <w:t xml:space="preserve"> поражениям различной степени тяжести, вплоть до летального исхода.</w:t>
      </w:r>
    </w:p>
    <w:p w14:paraId="54E25DCF" w14:textId="77777777" w:rsidR="00B85711" w:rsidRPr="00B85711" w:rsidRDefault="00B85711" w:rsidP="00B8571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Радиационная безопасность - состояние защищённости настоящего и будущего поколения людей от вредного для их здоровья воздействия ионизирующих излучений.</w:t>
      </w:r>
    </w:p>
    <w:p w14:paraId="023CE4D0" w14:textId="17E9A1C3" w:rsidR="00B85711" w:rsidRPr="00B85711" w:rsidRDefault="00B85711" w:rsidP="00B85711">
      <w:pPr>
        <w:widowControl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85711">
        <w:rPr>
          <w:rFonts w:eastAsia="Times New Roman"/>
          <w:sz w:val="26"/>
          <w:szCs w:val="26"/>
        </w:rPr>
        <w:t>Соблюдение</w:t>
      </w:r>
      <w:r w:rsidRPr="00B85711">
        <w:rPr>
          <w:rFonts w:eastAsia="Times New Roman"/>
          <w:sz w:val="26"/>
          <w:szCs w:val="26"/>
        </w:rPr>
        <w:tab/>
        <w:t>санитарно-гигиенических норм радиационной</w:t>
      </w:r>
      <w:r>
        <w:rPr>
          <w:rFonts w:eastAsia="Times New Roman"/>
          <w:sz w:val="26"/>
          <w:szCs w:val="26"/>
        </w:rPr>
        <w:t xml:space="preserve"> </w:t>
      </w:r>
      <w:r w:rsidRPr="00B85711">
        <w:rPr>
          <w:rFonts w:eastAsia="Times New Roman"/>
          <w:sz w:val="26"/>
          <w:szCs w:val="26"/>
        </w:rPr>
        <w:t>безопасности является результатом деятельности каждого человека. Результат зависит от грамотного умения и способов защиты от ионизирующего излучения и соблюдения правил действия в условиях радиоактивного заражения.</w:t>
      </w:r>
    </w:p>
    <w:p w14:paraId="7522B9C7" w14:textId="06C0B186" w:rsidR="00B85711" w:rsidRPr="00B85711" w:rsidRDefault="00B85711" w:rsidP="00ED3891">
      <w:pPr>
        <w:widowControl w:val="0"/>
        <w:contextualSpacing/>
        <w:jc w:val="center"/>
        <w:rPr>
          <w:rFonts w:eastAsia="Times New Roman"/>
          <w:sz w:val="26"/>
          <w:szCs w:val="26"/>
        </w:rPr>
      </w:pPr>
      <w:r w:rsidRPr="00ED3891">
        <w:rPr>
          <w:rFonts w:eastAsia="Times New Roman"/>
          <w:i/>
          <w:iCs/>
          <w:sz w:val="26"/>
          <w:szCs w:val="26"/>
        </w:rPr>
        <w:t>Основны</w:t>
      </w:r>
      <w:r w:rsidR="00ED3891" w:rsidRPr="00ED3891">
        <w:rPr>
          <w:rFonts w:eastAsia="Times New Roman"/>
          <w:i/>
          <w:iCs/>
          <w:sz w:val="26"/>
          <w:szCs w:val="26"/>
        </w:rPr>
        <w:t>е</w:t>
      </w:r>
      <w:r w:rsidRPr="00ED3891">
        <w:rPr>
          <w:rFonts w:eastAsia="Times New Roman"/>
          <w:i/>
          <w:iCs/>
          <w:sz w:val="26"/>
          <w:szCs w:val="26"/>
        </w:rPr>
        <w:t xml:space="preserve"> средства защиты от воздействия ионизирующих излучений</w:t>
      </w:r>
      <w:r w:rsidRPr="00B85711">
        <w:rPr>
          <w:rFonts w:eastAsia="Times New Roman"/>
          <w:sz w:val="26"/>
          <w:szCs w:val="26"/>
        </w:rPr>
        <w:t>:</w:t>
      </w:r>
    </w:p>
    <w:p w14:paraId="503E0CAB" w14:textId="7CB751D6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индивидуальные средства защиты органов дыхания (фильтрующие и изолирующие противогазы, респираторы, простейшие средства защиты органов дыхания) для исключения (уменьшения) попадания радионуклидов и паров радиоактивных веществ внутрь организма.</w:t>
      </w:r>
    </w:p>
    <w:p w14:paraId="7778D2F6" w14:textId="42D23BE4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индивидуальные средства защиты кожи фильтрующего и изолирующего типа.</w:t>
      </w:r>
    </w:p>
    <w:p w14:paraId="71421536" w14:textId="0CE2CA5E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противорадиационные укрытия, убежища и другие средства коллективной защиты с целью снижения возможного лучевого поражения от воздействия ионизирующих излучений.</w:t>
      </w:r>
    </w:p>
    <w:p w14:paraId="0F349D8D" w14:textId="331051F8" w:rsidR="00B85711" w:rsidRPr="00B8571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470AC5">
        <w:rPr>
          <w:rFonts w:eastAsia="Times New Roman"/>
          <w:sz w:val="26"/>
          <w:szCs w:val="26"/>
        </w:rPr>
        <w:t>и</w:t>
      </w:r>
      <w:r w:rsidR="00B85711" w:rsidRPr="00B85711">
        <w:rPr>
          <w:rFonts w:eastAsia="Times New Roman"/>
          <w:sz w:val="26"/>
          <w:szCs w:val="26"/>
        </w:rPr>
        <w:t>ндивидуальные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медицинские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средства</w:t>
      </w:r>
      <w:r w:rsidR="00470AC5">
        <w:rPr>
          <w:rFonts w:eastAsia="Times New Roman"/>
          <w:sz w:val="26"/>
          <w:szCs w:val="26"/>
        </w:rPr>
        <w:t xml:space="preserve"> </w:t>
      </w:r>
      <w:r w:rsidR="00B85711" w:rsidRPr="00B85711">
        <w:rPr>
          <w:rFonts w:eastAsia="Times New Roman"/>
          <w:sz w:val="26"/>
          <w:szCs w:val="26"/>
        </w:rPr>
        <w:t>защиты</w:t>
      </w:r>
    </w:p>
    <w:p w14:paraId="382F9E87" w14:textId="096ABABB" w:rsidR="000A0071" w:rsidRDefault="00B654E9" w:rsidP="00B654E9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r w:rsidR="00B85711" w:rsidRPr="00B85711">
        <w:rPr>
          <w:rFonts w:eastAsia="Times New Roman"/>
          <w:sz w:val="26"/>
          <w:szCs w:val="26"/>
        </w:rPr>
        <w:t>противорадиационные препараты (радиопротекторы), йодная профилактика.</w:t>
      </w:r>
    </w:p>
    <w:p w14:paraId="26B151FD" w14:textId="77777777" w:rsidR="00B85711" w:rsidRPr="00B85711" w:rsidRDefault="00B85711" w:rsidP="00B85711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Cs w:val="24"/>
          <w:lang w:eastAsia="ru-RU" w:bidi="ru-RU"/>
        </w:rPr>
      </w:pPr>
    </w:p>
    <w:p w14:paraId="66CAC2F5" w14:textId="6682F6FB" w:rsidR="00E566E7" w:rsidRPr="00B61854" w:rsidRDefault="00E566E7" w:rsidP="00B654E9">
      <w:pPr>
        <w:pStyle w:val="a6"/>
        <w:widowControl w:val="0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изготовления и применения подручных</w:t>
      </w:r>
      <w:r w:rsidR="00B61854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средств защиты органов дыхания</w:t>
      </w:r>
      <w:r w:rsidR="009A582C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(далее – СИЗОД)</w:t>
      </w: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.</w:t>
      </w:r>
    </w:p>
    <w:p w14:paraId="65248F50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В условиях чрезвычайной ситуации может сложиться обстановка, когда потребуется защитить органы дыхания от вредных примесей, но под рукой не окажется СИЗОД промышленного изготовления Поэтому каждый человек должен уметь изготавливать простейшие СИЗОД: ватно-марлевые повязки или противопыльные тканевые маски (ПТМ). Они надежно защищают органы дыхания (а ПТМ кожу лица и глаза) от радиоактивной пыли, вредных аэрозолей и БС. Однако от ОВ и многих АХОВ они не защищают.</w:t>
      </w:r>
    </w:p>
    <w:p w14:paraId="469ADB96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Ватно-марлевая повязка изготавливается следующим образом. Берут кусок марли длиной 100 см и шириной 50 см; в средней части куска на площади 30х20 см кладут ровный слой ваты толщиной примерно 2 см; свободные от ваты концы марли по всей длине куска с обеих сторон заворачивают, закрывая вату; концы марли (около </w:t>
      </w:r>
      <w:r w:rsidRPr="00B61854">
        <w:rPr>
          <w:rFonts w:eastAsia="Times New Roman"/>
          <w:sz w:val="26"/>
          <w:szCs w:val="26"/>
        </w:rPr>
        <w:lastRenderedPageBreak/>
        <w:t>30-35 см) с обеих сторон посредине разрезают ножницами, образуя две пары завязок; завязки закрепляют стежками ниток (обшивают).</w:t>
      </w:r>
    </w:p>
    <w:p w14:paraId="3DE6D612" w14:textId="77777777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Если имеется марля, но нет ваты, можно изготовить марлевую повязку. Для этого вместо ваты на середину куска марли укладывают 5-6 слоёв марли.</w:t>
      </w:r>
    </w:p>
    <w:p w14:paraId="5BAF3C71" w14:textId="47ABF728" w:rsidR="00B61854" w:rsidRPr="00B61854" w:rsidRDefault="00B61854" w:rsidP="008F73FF">
      <w:pPr>
        <w:widowControl w:val="0"/>
        <w:spacing w:line="235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Ватно-марлевую (марлевую) повязку при использовании накладывают на лицо так, чтобы нижний край её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на темени, верхние на затылке. </w:t>
      </w:r>
    </w:p>
    <w:p w14:paraId="4BD23B47" w14:textId="77777777" w:rsidR="00E02594" w:rsidRPr="008108D5" w:rsidRDefault="00E02594" w:rsidP="008F73FF">
      <w:pPr>
        <w:spacing w:line="235" w:lineRule="auto"/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Для защиты глаз используются противопыльные защитные очки (при возможности).</w:t>
      </w:r>
    </w:p>
    <w:p w14:paraId="3A6581A3" w14:textId="77777777" w:rsidR="00E02594" w:rsidRPr="008108D5" w:rsidRDefault="00B61854" w:rsidP="008F73FF">
      <w:pPr>
        <w:spacing w:line="235" w:lineRule="auto"/>
        <w:ind w:firstLine="709"/>
        <w:jc w:val="both"/>
        <w:rPr>
          <w:sz w:val="26"/>
          <w:szCs w:val="26"/>
        </w:rPr>
      </w:pPr>
      <w:proofErr w:type="spellStart"/>
      <w:r w:rsidRPr="00B61854">
        <w:rPr>
          <w:rFonts w:eastAsia="Times New Roman"/>
          <w:sz w:val="26"/>
          <w:szCs w:val="26"/>
        </w:rPr>
        <w:t>Противопыльная</w:t>
      </w:r>
      <w:proofErr w:type="spellEnd"/>
      <w:r w:rsidRPr="00B61854">
        <w:rPr>
          <w:rFonts w:eastAsia="Times New Roman"/>
          <w:sz w:val="26"/>
          <w:szCs w:val="26"/>
        </w:rPr>
        <w:t xml:space="preserve"> тканевая маска ПТМ-1 состоит из корпуса и крепления. Корпус делается из четырёх-пяти слоёв ткани. Для верхнего слоя пригодны бязь, штапельное полотно, миткаль, трикотаж, для внутренних слоёв фланель, бумазея, хлопчатобумажная или шерстяная ткань с начёсом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тонкой материи.</w:t>
      </w:r>
    </w:p>
    <w:p w14:paraId="0B32FFCC" w14:textId="77777777" w:rsidR="00E02594" w:rsidRPr="008108D5" w:rsidRDefault="00E02594" w:rsidP="008F73FF">
      <w:pPr>
        <w:spacing w:line="235" w:lineRule="auto"/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0BA625AC" w14:textId="2ED13A43" w:rsidR="00E566E7" w:rsidRPr="00B61854" w:rsidRDefault="00E566E7" w:rsidP="00B654E9">
      <w:pPr>
        <w:pStyle w:val="a6"/>
        <w:widowControl w:val="0"/>
        <w:numPr>
          <w:ilvl w:val="0"/>
          <w:numId w:val="34"/>
        </w:numPr>
        <w:tabs>
          <w:tab w:val="left" w:pos="1134"/>
        </w:tabs>
        <w:spacing w:line="235" w:lineRule="auto"/>
        <w:ind w:left="0" w:firstLine="709"/>
        <w:jc w:val="both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B61854">
        <w:rPr>
          <w:rFonts w:eastAsia="Times New Roman"/>
          <w:b/>
          <w:bCs/>
          <w:i/>
          <w:iCs/>
          <w:sz w:val="26"/>
          <w:szCs w:val="26"/>
          <w:u w:val="single"/>
        </w:rPr>
        <w:t>Порядок действий при необходимости герметизации помещения.</w:t>
      </w:r>
    </w:p>
    <w:p w14:paraId="7B10D301" w14:textId="33C78C42" w:rsidR="00B61854" w:rsidRPr="00B61854" w:rsidRDefault="00B61854" w:rsidP="008F73FF">
      <w:pPr>
        <w:widowControl w:val="0"/>
        <w:spacing w:before="120"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Pr="00B61854">
        <w:rPr>
          <w:rFonts w:eastAsia="Times New Roman"/>
          <w:sz w:val="26"/>
          <w:szCs w:val="26"/>
        </w:rPr>
        <w:t xml:space="preserve">ерметизация помещений </w:t>
      </w:r>
      <w:r w:rsidR="00E937A3">
        <w:rPr>
          <w:rFonts w:eastAsia="Times New Roman"/>
          <w:sz w:val="26"/>
          <w:szCs w:val="26"/>
        </w:rPr>
        <w:t>— это</w:t>
      </w:r>
      <w:r w:rsidRPr="00B61854">
        <w:rPr>
          <w:rFonts w:eastAsia="Times New Roman"/>
          <w:sz w:val="26"/>
          <w:szCs w:val="26"/>
        </w:rPr>
        <w:t xml:space="preserve"> тщательная заделка трещин, щелей и других отверстий в стенах, потолке, в местах примыкания оконных рам и дверных коробок, ввода отопительных и водопроводных труб, подгонка и обивка дверей уплотнением.</w:t>
      </w:r>
    </w:p>
    <w:p w14:paraId="38900417" w14:textId="6B8FD77A" w:rsidR="00320C94" w:rsidRDefault="008F73FF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8F73FF">
        <w:rPr>
          <w:rFonts w:eastAsia="Times New Roman"/>
          <w:sz w:val="26"/>
          <w:szCs w:val="26"/>
        </w:rPr>
        <w:t>При невозможности покинуть зону заражения плотно закройте окна, двери, вентиляционные отверстия. Имеющиеся в них щели заклейте бумагой или скотчем.</w:t>
      </w:r>
    </w:p>
    <w:p w14:paraId="1229DD08" w14:textId="77777777" w:rsidR="00320C94" w:rsidRDefault="00B61854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 xml:space="preserve">Чтобы повысить защитные свойства помещения на перекрытие насыпают слой грунта и делают грунтовую обсыпку снаружи у стен, если они выступают выше поверхности земли. </w:t>
      </w:r>
    </w:p>
    <w:p w14:paraId="2BB4D6EF" w14:textId="44C4108F" w:rsidR="00B61854" w:rsidRPr="00B61854" w:rsidRDefault="00B61854" w:rsidP="008F73FF">
      <w:pPr>
        <w:widowControl w:val="0"/>
        <w:spacing w:line="235" w:lineRule="auto"/>
        <w:ind w:firstLine="851"/>
        <w:contextualSpacing/>
        <w:jc w:val="both"/>
        <w:rPr>
          <w:rFonts w:eastAsia="Times New Roman"/>
          <w:sz w:val="26"/>
          <w:szCs w:val="26"/>
        </w:rPr>
      </w:pPr>
      <w:r w:rsidRPr="00B61854">
        <w:rPr>
          <w:rFonts w:eastAsia="Times New Roman"/>
          <w:sz w:val="26"/>
          <w:szCs w:val="26"/>
        </w:rPr>
        <w:t>Заделывают оконные и лишние дверные проемы кирпичом или мешками с песком (грунтом).</w:t>
      </w:r>
      <w:r w:rsidR="00CF1071">
        <w:rPr>
          <w:rFonts w:eastAsia="Times New Roman"/>
          <w:sz w:val="26"/>
          <w:szCs w:val="26"/>
        </w:rPr>
        <w:t xml:space="preserve"> </w:t>
      </w:r>
      <w:r w:rsidRPr="00B61854">
        <w:rPr>
          <w:rFonts w:eastAsia="Times New Roman"/>
          <w:sz w:val="26"/>
          <w:szCs w:val="26"/>
        </w:rPr>
        <w:t>Для усиления несущих конструкций перекрытий, которые могут не выдержать дополнительной нагрузки насыпаемого грунта, необходимо ставить стойки, опоры и т.д.</w:t>
      </w:r>
    </w:p>
    <w:bookmarkEnd w:id="31"/>
    <w:p w14:paraId="7FFFE3D7" w14:textId="3FD1394B" w:rsidR="00E566E7" w:rsidRPr="00531ABC" w:rsidRDefault="00E566E7" w:rsidP="00E566E7">
      <w:pPr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1D4DE5F0" w14:textId="00A7E3DE" w:rsidR="00EC39FC" w:rsidRPr="00D46897" w:rsidRDefault="00E566E7" w:rsidP="00E564F5">
      <w:pPr>
        <w:pStyle w:val="a6"/>
        <w:widowControl w:val="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D46897">
        <w:rPr>
          <w:rFonts w:eastAsia="Times New Roman"/>
          <w:b/>
          <w:i/>
          <w:sz w:val="26"/>
          <w:szCs w:val="26"/>
          <w:u w:val="single"/>
        </w:rPr>
        <w:t>Средства индивидуальной защиты (далее – СИЗ)</w:t>
      </w:r>
      <w:r w:rsidR="00E564F5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и их защитные свойства.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Правила применения СИЗ: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органов дыхания;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  <w:r w:rsidRPr="00D46897">
        <w:rPr>
          <w:rFonts w:eastAsia="Times New Roman"/>
          <w:b/>
          <w:i/>
          <w:sz w:val="26"/>
          <w:szCs w:val="26"/>
          <w:u w:val="single"/>
        </w:rPr>
        <w:t>кожи.</w:t>
      </w:r>
      <w:r w:rsidR="004C2A32" w:rsidRPr="00D46897">
        <w:rPr>
          <w:rFonts w:eastAsia="Times New Roman"/>
          <w:b/>
          <w:i/>
          <w:sz w:val="26"/>
          <w:szCs w:val="26"/>
          <w:u w:val="single"/>
        </w:rPr>
        <w:t xml:space="preserve"> </w:t>
      </w:r>
    </w:p>
    <w:p w14:paraId="7CCBC2BF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Средства защиты делятся на:</w:t>
      </w:r>
    </w:p>
    <w:p w14:paraId="2FFB159F" w14:textId="06ABC7B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Коллективные средства защиты</w:t>
      </w:r>
      <w:r w:rsidRPr="0039403F">
        <w:rPr>
          <w:rFonts w:eastAsia="Calibri"/>
          <w:sz w:val="26"/>
          <w:szCs w:val="26"/>
        </w:rPr>
        <w:t>:</w:t>
      </w:r>
    </w:p>
    <w:p w14:paraId="4E792E88" w14:textId="20D7CD4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убежища;</w:t>
      </w:r>
    </w:p>
    <w:p w14:paraId="19FAF2F9" w14:textId="61FAE4F3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быстровозводимые убежища (БВУ);</w:t>
      </w:r>
    </w:p>
    <w:p w14:paraId="4B47EC95" w14:textId="13D6D0A4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противорадиационные укрытия (ПРУ);</w:t>
      </w:r>
    </w:p>
    <w:p w14:paraId="214BFDD3" w14:textId="59F895CB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простейшие укрытия (ПУ).</w:t>
      </w:r>
    </w:p>
    <w:p w14:paraId="7B555E7E" w14:textId="5DCC571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Индивидуальные средства защиты органов дыхания</w:t>
      </w:r>
      <w:r w:rsidRPr="0039403F">
        <w:rPr>
          <w:rFonts w:eastAsia="Calibri"/>
          <w:sz w:val="26"/>
          <w:szCs w:val="26"/>
        </w:rPr>
        <w:t>:</w:t>
      </w:r>
    </w:p>
    <w:p w14:paraId="1516F59F" w14:textId="3D0D85BB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фильтрующие (противогазы, респираторы, фильтрующие самоспасатели);</w:t>
      </w:r>
    </w:p>
    <w:p w14:paraId="2CD99354" w14:textId="3002EC9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lastRenderedPageBreak/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 xml:space="preserve">изолирующие (шланговые, автономные); </w:t>
      </w:r>
    </w:p>
    <w:p w14:paraId="31F5CAB1" w14:textId="07ED6118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диффузионные (камеры детские защитные).</w:t>
      </w:r>
    </w:p>
    <w:p w14:paraId="3D6DC596" w14:textId="0664AF6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Медицинские средства индивидуальной защиты</w:t>
      </w:r>
      <w:r w:rsidRPr="0039403F">
        <w:rPr>
          <w:rFonts w:eastAsia="Calibri"/>
          <w:sz w:val="26"/>
          <w:szCs w:val="26"/>
        </w:rPr>
        <w:t>:</w:t>
      </w:r>
    </w:p>
    <w:p w14:paraId="3741EACD" w14:textId="33B09B90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по предназначению (при радиационных авариях с радиоактивным загрязнением территорий; для профилактики инфекционных заболеваний и ослабления поражающего воздействия на организм токсинов; при химических авариях и бытовых отравлениях токсичными веществами; для эффективного проведения частичной санитарной обработки.)</w:t>
      </w:r>
    </w:p>
    <w:p w14:paraId="76D9961B" w14:textId="2D8EAF09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по видам (медицинские средства радиационной защиты; защитные дерматологические средства; специфические лекарственные средства (антидоты) при отравлениях химическими веществами; фармакологические СИЗ человека от неблагоприятных физических факторов и при физических нагрузках; средства защиты из антимикробных материалов; медицинские средства защиты от воздействия низких температур; специальные защитные средства кожи при радиационных поражениях; комплекты индивидуальные медицинские гражданской защиты, противохимические и перевязочные пакеты)</w:t>
      </w:r>
    </w:p>
    <w:p w14:paraId="14608FA2" w14:textId="53258308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i/>
          <w:iCs/>
          <w:sz w:val="26"/>
          <w:szCs w:val="26"/>
        </w:rPr>
        <w:t>Индивидуальные средства защиты кожи</w:t>
      </w:r>
      <w:r w:rsidRPr="0039403F">
        <w:rPr>
          <w:rFonts w:eastAsia="Calibri"/>
          <w:sz w:val="26"/>
          <w:szCs w:val="26"/>
        </w:rPr>
        <w:t>:</w:t>
      </w:r>
    </w:p>
    <w:p w14:paraId="5772FD36" w14:textId="542A467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фильтрующие</w:t>
      </w:r>
    </w:p>
    <w:p w14:paraId="7168E5C5" w14:textId="540E5CC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изолирующие</w:t>
      </w:r>
    </w:p>
    <w:p w14:paraId="604398A5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Средства индивидуальной защиты (СИЗ) – это изделия, предназначенные для защиты кожи и органов дыхания от воздействия отравляющих веществ и/или вредных примесей в воздухе.</w:t>
      </w:r>
    </w:p>
    <w:p w14:paraId="1C43E94E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Разновидности СИЗ:</w:t>
      </w:r>
    </w:p>
    <w:p w14:paraId="745A165F" w14:textId="72CC04A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органов дыхания (противогазы, респираторы, изолирующие дыхательные аппараты, комплект дополнительного патрона, гопкалитовый патрон);</w:t>
      </w:r>
    </w:p>
    <w:p w14:paraId="3F192DD4" w14:textId="1C0073D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кожных покровов (защитные костюмы);</w:t>
      </w:r>
    </w:p>
    <w:p w14:paraId="43FFE679" w14:textId="5669770D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средства защиты глаз (защитные очки от светового излучения ядерного взрыва).</w:t>
      </w:r>
    </w:p>
    <w:p w14:paraId="4B397C3C" w14:textId="375CC75D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Согласно Приказа МЧС России от 01.10.2014 г. № 543 «Об утверждении Положения об организации обеспечения населения средствами индивидуальной защиты», обеспечение населения СИЗ осуществляется в соответствии с основными задачами для защиты населения при возникновении чрезвычайных ситуаций.</w:t>
      </w:r>
    </w:p>
    <w:p w14:paraId="775FE030" w14:textId="77777777" w:rsidR="0039403F" w:rsidRPr="0039403F" w:rsidRDefault="0039403F" w:rsidP="0039403F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14:paraId="34287BD6" w14:textId="77777777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Обеспечению СИЗ подлежит население, проживающее на территориях в пределах границ зон:</w:t>
      </w:r>
    </w:p>
    <w:p w14:paraId="102397E3" w14:textId="7F8E414A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40869C75" w14:textId="30BD8F31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9403F">
        <w:rPr>
          <w:rFonts w:eastAsia="Calibri"/>
          <w:sz w:val="26"/>
          <w:szCs w:val="26"/>
        </w:rPr>
        <w:t>-</w:t>
      </w:r>
      <w:r w:rsidR="00E564F5">
        <w:rPr>
          <w:rFonts w:eastAsia="Calibri"/>
          <w:sz w:val="26"/>
          <w:szCs w:val="26"/>
        </w:rPr>
        <w:tab/>
      </w:r>
      <w:r w:rsidRPr="0039403F">
        <w:rPr>
          <w:rFonts w:eastAsia="Calibri"/>
          <w:sz w:val="26"/>
          <w:szCs w:val="26"/>
        </w:rPr>
        <w:t xml:space="preserve">возможного радиоактивного и химического загрязнения (заражения), устанавливаемых вокруг радиационно, </w:t>
      </w:r>
      <w:proofErr w:type="spellStart"/>
      <w:r w:rsidRPr="0039403F">
        <w:rPr>
          <w:rFonts w:eastAsia="Calibri"/>
          <w:sz w:val="26"/>
          <w:szCs w:val="26"/>
        </w:rPr>
        <w:t>ядерно</w:t>
      </w:r>
      <w:proofErr w:type="spellEnd"/>
      <w:r w:rsidRPr="0039403F">
        <w:rPr>
          <w:rFonts w:eastAsia="Calibri"/>
          <w:sz w:val="26"/>
          <w:szCs w:val="26"/>
        </w:rPr>
        <w:t xml:space="preserve"> и химически опасных объектов.</w:t>
      </w:r>
    </w:p>
    <w:p w14:paraId="072D08CD" w14:textId="01313B20" w:rsidR="0039403F" w:rsidRPr="0039403F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654E9">
        <w:rPr>
          <w:rFonts w:eastAsia="Calibri"/>
          <w:b/>
          <w:bCs/>
          <w:sz w:val="26"/>
          <w:szCs w:val="26"/>
          <w:u w:val="single"/>
        </w:rPr>
        <w:t>Территория и объекты ТГУ не попадают в зоны радиационной и химической опасности.</w:t>
      </w:r>
      <w:r w:rsidRPr="0039403F">
        <w:rPr>
          <w:rFonts w:eastAsia="Calibri"/>
          <w:sz w:val="26"/>
          <w:szCs w:val="26"/>
        </w:rPr>
        <w:t xml:space="preserve"> Поэтому средствами индивидуальной защиты обеспечиваются работники</w:t>
      </w:r>
      <w:r w:rsidR="00B654E9">
        <w:rPr>
          <w:rFonts w:eastAsia="Calibri"/>
          <w:sz w:val="26"/>
          <w:szCs w:val="26"/>
        </w:rPr>
        <w:t xml:space="preserve"> университета</w:t>
      </w:r>
      <w:r w:rsidRPr="0039403F">
        <w:rPr>
          <w:rFonts w:eastAsia="Calibri"/>
          <w:sz w:val="26"/>
          <w:szCs w:val="26"/>
        </w:rPr>
        <w:t>, зачисленные в</w:t>
      </w:r>
      <w:r w:rsidR="00B654E9">
        <w:rPr>
          <w:rFonts w:eastAsia="Calibri"/>
          <w:sz w:val="26"/>
          <w:szCs w:val="26"/>
        </w:rPr>
        <w:t xml:space="preserve"> состав нештатных формирований гражданской обороны (далее -</w:t>
      </w:r>
      <w:r w:rsidRPr="0039403F">
        <w:rPr>
          <w:rFonts w:eastAsia="Calibri"/>
          <w:sz w:val="26"/>
          <w:szCs w:val="26"/>
        </w:rPr>
        <w:t xml:space="preserve"> НФГО.</w:t>
      </w:r>
    </w:p>
    <w:p w14:paraId="5C2F8EE6" w14:textId="65B76135" w:rsidR="008E66D5" w:rsidRDefault="0039403F" w:rsidP="00E564F5">
      <w:pPr>
        <w:widowControl w:val="0"/>
        <w:tabs>
          <w:tab w:val="left" w:pos="1134"/>
        </w:tabs>
        <w:ind w:firstLine="709"/>
        <w:contextualSpacing/>
        <w:jc w:val="both"/>
        <w:rPr>
          <w:rFonts w:eastAsia="Times New Roman"/>
          <w:b/>
          <w:i/>
          <w:sz w:val="26"/>
          <w:szCs w:val="26"/>
          <w:highlight w:val="yellow"/>
          <w:u w:val="single"/>
        </w:rPr>
      </w:pPr>
      <w:r w:rsidRPr="0039403F">
        <w:rPr>
          <w:rFonts w:eastAsia="Calibri"/>
          <w:sz w:val="26"/>
          <w:szCs w:val="26"/>
        </w:rPr>
        <w:t>В ТГУ имеются СИЗ: СПИ-20, СПИ-50, расположенные в местах хранения на постах охраны, вахтах, комендантских. Для НФГО предназначены противогазы ГП-7.</w:t>
      </w:r>
      <w:r w:rsidR="008E66D5" w:rsidRPr="008E66D5">
        <w:rPr>
          <w:rFonts w:eastAsia="Times New Roman"/>
          <w:b/>
          <w:i/>
          <w:sz w:val="26"/>
          <w:szCs w:val="26"/>
          <w:highlight w:val="yellow"/>
          <w:u w:val="single"/>
        </w:rPr>
        <w:t xml:space="preserve"> </w:t>
      </w:r>
    </w:p>
    <w:p w14:paraId="4913CF03" w14:textId="77777777" w:rsidR="0074540E" w:rsidRPr="000C1390" w:rsidRDefault="0074540E" w:rsidP="0074540E">
      <w:pPr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0C1390">
        <w:rPr>
          <w:rFonts w:eastAsia="Times New Roman"/>
          <w:bCs/>
          <w:i/>
          <w:iCs/>
          <w:sz w:val="26"/>
          <w:szCs w:val="26"/>
          <w:lang w:eastAsia="ru-RU"/>
        </w:rPr>
        <w:t>Самоспасатель изолирующий СПИ-20 (СПИ-50)</w:t>
      </w:r>
    </w:p>
    <w:p w14:paraId="17F98D92" w14:textId="73919415" w:rsidR="0074540E" w:rsidRDefault="0074540E" w:rsidP="0074540E">
      <w:pPr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6EBA7C33" wp14:editId="725F4EC1">
            <wp:simplePos x="0" y="0"/>
            <wp:positionH relativeFrom="column">
              <wp:posOffset>-225425</wp:posOffset>
            </wp:positionH>
            <wp:positionV relativeFrom="paragraph">
              <wp:posOffset>225425</wp:posOffset>
            </wp:positionV>
            <wp:extent cx="2256790" cy="1875155"/>
            <wp:effectExtent l="0" t="0" r="0" b="0"/>
            <wp:wrapSquare wrapText="bothSides"/>
            <wp:docPr id="2" name="Рисунок 2" descr="Самоспасатель изолирующий СПИ-20 (20 мин.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спасатель изолирующий СПИ-20 (20 мин.) 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40E">
        <w:rPr>
          <w:rFonts w:eastAsia="Times New Roman"/>
          <w:sz w:val="26"/>
          <w:szCs w:val="26"/>
          <w:lang w:eastAsia="ru-RU"/>
        </w:rPr>
        <w:t xml:space="preserve">Самоспасатель промышленный изолирующий предназначен для экстренной защиты органов дыхания и зрения человека при эвакуации в условиях пожара из зданий, в особенности высотных, гостиниц, при авариях на всех видах транспорта и в метро. Самоспасатели оснащены универсальным по размеру защитным колпаком, который позволяет использовать его людьми, имеющими бороду, усы, прически, очки. Колпак предохраняет голову и волосы от искр при кратковременном контакте с открытым огнем. Самоспасатели работают на принципе </w:t>
      </w:r>
      <w:proofErr w:type="gramStart"/>
      <w:r w:rsidRPr="0074540E">
        <w:rPr>
          <w:rFonts w:eastAsia="Times New Roman"/>
          <w:sz w:val="26"/>
          <w:szCs w:val="26"/>
          <w:lang w:eastAsia="ru-RU"/>
        </w:rPr>
        <w:t>поглощения</w:t>
      </w:r>
      <w:proofErr w:type="gramEnd"/>
      <w:r w:rsidRPr="0074540E">
        <w:rPr>
          <w:rFonts w:eastAsia="Times New Roman"/>
          <w:sz w:val="26"/>
          <w:szCs w:val="26"/>
          <w:lang w:eastAsia="ru-RU"/>
        </w:rPr>
        <w:t xml:space="preserve"> выдыхаемого человеком влаги и диоксида углерода химическим регенеративным продуктом при одновременном выделении из него кислорода. Кислород для дыхания поступает не из внешней среды, а выделяется внутри изолирующего аппарата. </w:t>
      </w:r>
    </w:p>
    <w:p w14:paraId="32EAE6AF" w14:textId="77777777" w:rsidR="00AC4644" w:rsidRPr="0074540E" w:rsidRDefault="00AC4644" w:rsidP="0074540E">
      <w:pPr>
        <w:jc w:val="both"/>
        <w:rPr>
          <w:rFonts w:eastAsia="Times New Roman"/>
          <w:sz w:val="26"/>
          <w:szCs w:val="26"/>
          <w:lang w:eastAsia="ru-RU"/>
        </w:rPr>
      </w:pPr>
    </w:p>
    <w:p w14:paraId="45DBB76C" w14:textId="00ABB2A3" w:rsidR="0091606E" w:rsidRDefault="00AC4644" w:rsidP="0091606E">
      <w:pPr>
        <w:tabs>
          <w:tab w:val="left" w:pos="4113"/>
        </w:tabs>
        <w:jc w:val="center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7369C6B7" wp14:editId="55F0C8BE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2289810" cy="1704975"/>
            <wp:effectExtent l="0" t="0" r="0" b="9525"/>
            <wp:wrapSquare wrapText="bothSides"/>
            <wp:docPr id="5017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40E" w:rsidRPr="000C1390">
        <w:rPr>
          <w:rFonts w:eastAsia="Times New Roman"/>
          <w:bCs/>
          <w:i/>
          <w:iCs/>
          <w:sz w:val="26"/>
          <w:szCs w:val="26"/>
          <w:lang w:eastAsia="ru-RU"/>
        </w:rPr>
        <w:t>Гражданский противогаз ГП-7</w:t>
      </w:r>
    </w:p>
    <w:p w14:paraId="4648E693" w14:textId="77777777" w:rsidR="00AC4644" w:rsidRDefault="00AC4644" w:rsidP="00CB79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300B6A91" w14:textId="78A0A78E" w:rsidR="0074540E" w:rsidRDefault="0074540E" w:rsidP="00CB7932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540E">
        <w:rPr>
          <w:rFonts w:eastAsia="Times New Roman"/>
          <w:sz w:val="26"/>
          <w:szCs w:val="26"/>
          <w:lang w:eastAsia="ru-RU"/>
        </w:rPr>
        <w:t xml:space="preserve">Предназначен для защиты органов дыхания, лица, глаз от воздействия отравляющих веществ, радиоактивных паров и аэрозолей и бактериальных (биологических) средств. </w:t>
      </w:r>
    </w:p>
    <w:p w14:paraId="3A3E591B" w14:textId="4D07FED0" w:rsidR="00CB7932" w:rsidRDefault="00CB7932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32F284AA" w14:textId="37EDF7AA" w:rsidR="00AC4644" w:rsidRDefault="00AC4644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7EFF78F5" w14:textId="5E9A9B07" w:rsidR="00AC4644" w:rsidRDefault="00AC4644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14:paraId="513651D4" w14:textId="5C1E583D" w:rsidR="00AC4644" w:rsidRDefault="00CF1071" w:rsidP="0039403F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03CF188C" wp14:editId="253907F0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805305" cy="18757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8483" w14:textId="68B0A7B2" w:rsid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Простейшие средства защиты органов дыхания можно изготовить и самим.</w:t>
      </w:r>
    </w:p>
    <w:p w14:paraId="60565656" w14:textId="77777777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39403F">
        <w:rPr>
          <w:rFonts w:eastAsia="Times New Roman"/>
          <w:sz w:val="26"/>
          <w:szCs w:val="26"/>
          <w:lang w:eastAsia="ru-RU"/>
        </w:rPr>
        <w:t>Ватно</w:t>
      </w:r>
      <w:proofErr w:type="spellEnd"/>
      <w:r w:rsidRPr="0039403F">
        <w:rPr>
          <w:rFonts w:eastAsia="Times New Roman"/>
          <w:sz w:val="26"/>
          <w:szCs w:val="26"/>
          <w:lang w:eastAsia="ru-RU"/>
        </w:rPr>
        <w:t xml:space="preserve"> – марлевая повязка изготавливается населением самостоятельно.</w:t>
      </w:r>
      <w:r w:rsidR="00CB7932">
        <w:rPr>
          <w:rFonts w:eastAsia="Times New Roman"/>
          <w:sz w:val="26"/>
          <w:szCs w:val="26"/>
          <w:lang w:eastAsia="ru-RU"/>
        </w:rPr>
        <w:t xml:space="preserve"> </w:t>
      </w:r>
    </w:p>
    <w:p w14:paraId="5390A5D7" w14:textId="6EEDCFAE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Для этого требуется кусок марли размером 100 на 50 см. На марлю накладывают слой ваты толщиной 1 – 2 см, длиной 30 см, шириной 20 см.</w:t>
      </w:r>
      <w:r w:rsidR="00F065A3">
        <w:rPr>
          <w:rFonts w:eastAsia="Times New Roman"/>
          <w:sz w:val="26"/>
          <w:szCs w:val="26"/>
          <w:lang w:eastAsia="ru-RU"/>
        </w:rPr>
        <w:t xml:space="preserve"> </w:t>
      </w:r>
      <w:r w:rsidRPr="0039403F">
        <w:rPr>
          <w:rFonts w:eastAsia="Times New Roman"/>
          <w:sz w:val="26"/>
          <w:szCs w:val="26"/>
          <w:lang w:eastAsia="ru-RU"/>
        </w:rPr>
        <w:t>Марлю с обеих сторон загибают и накладывают на вату. Концы подрезают вдоль на расстоянии</w:t>
      </w:r>
      <w:r w:rsidR="00CB7932">
        <w:rPr>
          <w:rFonts w:eastAsia="Times New Roman"/>
          <w:sz w:val="26"/>
          <w:szCs w:val="26"/>
          <w:lang w:eastAsia="ru-RU"/>
        </w:rPr>
        <w:t xml:space="preserve"> </w:t>
      </w:r>
      <w:r w:rsidRPr="0039403F">
        <w:rPr>
          <w:rFonts w:eastAsia="Times New Roman"/>
          <w:sz w:val="26"/>
          <w:szCs w:val="26"/>
          <w:lang w:eastAsia="ru-RU"/>
        </w:rPr>
        <w:t xml:space="preserve">30 – 35 см так, чтобы образовалось две пары завязок. </w:t>
      </w:r>
    </w:p>
    <w:p w14:paraId="341F8678" w14:textId="77777777" w:rsidR="00AC4644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 xml:space="preserve">При необходимости повязкой закрывают рот и нос. </w:t>
      </w:r>
    </w:p>
    <w:p w14:paraId="40386B27" w14:textId="31FF8F0C" w:rsidR="00CB7932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 xml:space="preserve">Верхние концы завязывают на затылке, а нижние – на темени. </w:t>
      </w:r>
    </w:p>
    <w:p w14:paraId="47348C04" w14:textId="6F3703FE" w:rsid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В узкие полоски по обе стороны носа закладывают комочки ваты. Для защиты глаз используются противопыльные защитные очки (при возможности).</w:t>
      </w:r>
    </w:p>
    <w:p w14:paraId="45EC52D0" w14:textId="77777777" w:rsidR="0039403F" w:rsidRPr="0039403F" w:rsidRDefault="0039403F" w:rsidP="00AC464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9403F">
        <w:rPr>
          <w:rFonts w:eastAsia="Times New Roman"/>
          <w:sz w:val="26"/>
          <w:szCs w:val="26"/>
          <w:lang w:eastAsia="ru-RU"/>
        </w:rPr>
        <w:t>В экстремальных условиях, когда под рукой ничего заранее подготовленного нет (например, при пожаре, когда дым быстро заполняет здание, а Вы должны выйти наружу), используйте все что возможно: шарфы, платки, полы одежды и т.п. – прикрывая нижнюю часть лица. Если возможно – лучше смочить Ваши импровизированные средства защиты водой (это усилит защитное действие).</w:t>
      </w:r>
    </w:p>
    <w:p w14:paraId="4E9D0D69" w14:textId="77777777" w:rsidR="003C1365" w:rsidRDefault="003C1365" w:rsidP="003C1365">
      <w:pPr>
        <w:spacing w:before="240" w:after="120"/>
        <w:ind w:firstLine="709"/>
        <w:contextualSpacing/>
        <w:jc w:val="both"/>
        <w:rPr>
          <w:rFonts w:eastAsia="Calibri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8. Порядок действий при укрытии в средствах коллективной защиты</w:t>
      </w:r>
      <w:r>
        <w:rPr>
          <w:rFonts w:eastAsia="Calibri"/>
          <w:b/>
          <w:bCs/>
          <w:i/>
          <w:sz w:val="26"/>
          <w:szCs w:val="26"/>
        </w:rPr>
        <w:t xml:space="preserve"> (далее – СКЗ).</w:t>
      </w:r>
    </w:p>
    <w:p w14:paraId="7A185041" w14:textId="77777777" w:rsidR="003C1365" w:rsidRPr="0074540E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Все защитные сооружения подразделяются на три вида: убежища, противорадиационные укрытия и укрытия. </w:t>
      </w:r>
    </w:p>
    <w:p w14:paraId="11CBC906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lastRenderedPageBreak/>
        <w:t>Убежища предназначены для защиты укрываемых от воздействия поражающих факторов ядерного, химического оружия, обычных средств поражения, бактериальных средств и поражающих концентраций аварийно химически опасных веществ, а также от высоких температур и продуктов горения при пожарах.</w:t>
      </w:r>
    </w:p>
    <w:p w14:paraId="51EBA4F3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Противорадиационные укрытия – для защиты от воздействия ионизирующих излучений при радиоактивном загрязнении местности. </w:t>
      </w:r>
    </w:p>
    <w:p w14:paraId="5823D9D7" w14:textId="77777777" w:rsidR="003C1365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 xml:space="preserve">Укрытия – для защиты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зданий. </w:t>
      </w:r>
    </w:p>
    <w:p w14:paraId="7268E598" w14:textId="77777777" w:rsidR="003C1365" w:rsidRPr="0074540E" w:rsidRDefault="003C1365" w:rsidP="003C1365">
      <w:pPr>
        <w:tabs>
          <w:tab w:val="left" w:pos="916"/>
        </w:tabs>
        <w:ind w:firstLine="709"/>
        <w:jc w:val="both"/>
        <w:rPr>
          <w:rFonts w:eastAsia="Calibri"/>
          <w:sz w:val="26"/>
          <w:szCs w:val="26"/>
        </w:rPr>
      </w:pPr>
      <w:r w:rsidRPr="0074540E">
        <w:rPr>
          <w:rFonts w:eastAsia="Calibri"/>
          <w:sz w:val="26"/>
          <w:szCs w:val="26"/>
        </w:rPr>
        <w:t>Из коллективных средств защиты в ТГУ име</w:t>
      </w:r>
      <w:r>
        <w:rPr>
          <w:rFonts w:eastAsia="Calibri"/>
          <w:sz w:val="26"/>
          <w:szCs w:val="26"/>
        </w:rPr>
        <w:t>ю</w:t>
      </w:r>
      <w:r w:rsidRPr="0074540E">
        <w:rPr>
          <w:rFonts w:eastAsia="Calibri"/>
          <w:sz w:val="26"/>
          <w:szCs w:val="26"/>
        </w:rPr>
        <w:t>тся укрыти</w:t>
      </w:r>
      <w:r>
        <w:rPr>
          <w:rFonts w:eastAsia="Calibri"/>
          <w:sz w:val="26"/>
          <w:szCs w:val="26"/>
        </w:rPr>
        <w:t>я</w:t>
      </w:r>
      <w:r w:rsidRPr="0074540E">
        <w:rPr>
          <w:rFonts w:eastAsia="Calibri"/>
          <w:sz w:val="26"/>
          <w:szCs w:val="26"/>
        </w:rPr>
        <w:t>.</w:t>
      </w:r>
    </w:p>
    <w:p w14:paraId="7DFC0E87" w14:textId="77777777" w:rsidR="003C1365" w:rsidRPr="00352E5B" w:rsidRDefault="003C1365" w:rsidP="003C1365">
      <w:pPr>
        <w:pStyle w:val="a6"/>
        <w:widowControl w:val="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u w:val="single"/>
        </w:rPr>
      </w:pPr>
      <w:r w:rsidRPr="00352E5B">
        <w:rPr>
          <w:rFonts w:eastAsia="Times New Roman"/>
          <w:b/>
          <w:i/>
          <w:sz w:val="26"/>
          <w:szCs w:val="26"/>
          <w:u w:val="single"/>
        </w:rPr>
        <w:t>Обязанности укрываемых в СКЗ. Вещи, рекомендуемые и запрещенные при использовании в СКЗ. Порядок заполнения СКЗ и пребывания в них. Правила поведения при укрытии в СКЗ.</w:t>
      </w:r>
    </w:p>
    <w:p w14:paraId="59893FCD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защитно-герметические двери, а также зажигать керосиновые лампы, свечи, фонари. </w:t>
      </w:r>
    </w:p>
    <w:p w14:paraId="01617AA3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Аварийные источники освещения применяются только с разрешения коменданта укрытия на ограниченное время в случае крайней необходимости. В убежище можно читать, слушать радио, беседовать. </w:t>
      </w:r>
    </w:p>
    <w:p w14:paraId="13AA668E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Укрываемые должны строго выполнять все распоряжения звена по обслуживанию убежища (укрытия), соблюдать правила внутреннего распорядка оказывать помощь больным, инвалидам, женщинам и детям. </w:t>
      </w:r>
    </w:p>
    <w:p w14:paraId="0B2D16EE" w14:textId="77777777" w:rsidR="003C1365" w:rsidRPr="00352E5B" w:rsidRDefault="003C1365" w:rsidP="003C13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52E5B">
        <w:rPr>
          <w:rFonts w:eastAsia="Times New Roman"/>
          <w:sz w:val="26"/>
          <w:szCs w:val="26"/>
          <w:lang w:eastAsia="ru-RU"/>
        </w:rPr>
        <w:t xml:space="preserve"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 </w:t>
      </w:r>
    </w:p>
    <w:p w14:paraId="5BD5500F" w14:textId="132C10AD" w:rsidR="003C1365" w:rsidRDefault="003C1365" w:rsidP="003C1365">
      <w:pPr>
        <w:ind w:firstLine="708"/>
        <w:jc w:val="both"/>
        <w:rPr>
          <w:rFonts w:eastAsia="Calibri"/>
          <w:sz w:val="26"/>
          <w:szCs w:val="26"/>
        </w:rPr>
      </w:pPr>
      <w:r w:rsidRPr="00352E5B">
        <w:rPr>
          <w:rFonts w:eastAsia="Calibri"/>
          <w:sz w:val="26"/>
          <w:szCs w:val="26"/>
        </w:rPr>
        <w:t>В соответствии с мерами безопасности запрещается прикасаться к электрооборудованию, баллонам со сжатым воздухом и кислородом, входить в помещения, где установлены дизельная электростанция и фильтровентиляционный агрегат. Однако, в случае необходимости, комендант может привлечь любого из укрываемых к работам по устранению каких-либо неисправностей и поддержанию чистоты и порядка.</w:t>
      </w:r>
    </w:p>
    <w:p w14:paraId="7B8E64B7" w14:textId="31A2B0AF" w:rsidR="00E566E7" w:rsidRPr="00E566E7" w:rsidRDefault="00E566E7" w:rsidP="00256896">
      <w:pPr>
        <w:ind w:firstLine="709"/>
        <w:contextualSpacing/>
        <w:jc w:val="both"/>
        <w:rPr>
          <w:rFonts w:eastAsia="Times New Roman"/>
          <w:b/>
          <w:bCs/>
          <w:i/>
          <w:sz w:val="26"/>
          <w:szCs w:val="26"/>
        </w:rPr>
      </w:pPr>
      <w:r w:rsidRPr="000C1390">
        <w:rPr>
          <w:rFonts w:eastAsia="Calibri"/>
          <w:b/>
          <w:bCs/>
          <w:i/>
          <w:sz w:val="26"/>
          <w:szCs w:val="26"/>
        </w:rPr>
        <w:t>Вопрос 9</w:t>
      </w:r>
      <w:r w:rsidRPr="00352E5B">
        <w:rPr>
          <w:rFonts w:eastAsia="Times New Roman"/>
          <w:b/>
          <w:bCs/>
          <w:i/>
          <w:sz w:val="26"/>
          <w:szCs w:val="26"/>
        </w:rPr>
        <w:t>. Права и обязанности граждан Российской Федерации в области ГО и защиты от ЧС</w:t>
      </w:r>
      <w:r w:rsidRPr="00352E5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352E5B">
        <w:rPr>
          <w:rFonts w:eastAsia="Times New Roman"/>
          <w:b/>
          <w:bCs/>
          <w:i/>
          <w:sz w:val="26"/>
          <w:szCs w:val="26"/>
          <w:lang w:eastAsia="ru-RU"/>
        </w:rPr>
        <w:t>природного и техногенного характера</w:t>
      </w:r>
      <w:r w:rsidRPr="00352E5B">
        <w:rPr>
          <w:rFonts w:eastAsia="Times New Roman"/>
          <w:b/>
          <w:bCs/>
          <w:i/>
          <w:sz w:val="26"/>
          <w:szCs w:val="26"/>
        </w:rPr>
        <w:t>.</w:t>
      </w:r>
    </w:p>
    <w:p w14:paraId="4A63A6A4" w14:textId="77777777" w:rsidR="00345E03" w:rsidRPr="008108D5" w:rsidRDefault="00345E03" w:rsidP="009A582C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6BFCAF80" w14:textId="345905E3" w:rsidR="00345E03" w:rsidRPr="008108D5" w:rsidRDefault="00345E03" w:rsidP="009A582C">
      <w:pPr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 xml:space="preserve">Правовое регулирование в области </w:t>
      </w:r>
      <w:r w:rsidR="00F065A3" w:rsidRPr="008108D5">
        <w:rPr>
          <w:sz w:val="26"/>
          <w:szCs w:val="26"/>
        </w:rPr>
        <w:t xml:space="preserve">защиты от ЧС природного и техногенного характера </w:t>
      </w:r>
      <w:r w:rsidRPr="008108D5">
        <w:rPr>
          <w:sz w:val="26"/>
          <w:szCs w:val="26"/>
        </w:rPr>
        <w:t>осуществляется в соответствии со следующими нормативно-правовыми документами:</w:t>
      </w:r>
    </w:p>
    <w:p w14:paraId="23BAEE59" w14:textId="535F69CA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Федеральный закон «О защите населения и территорий от чрезвычайных ситуаций природного и техногенного характера» от 21.12.1994 № 68-ФЗ;</w:t>
      </w:r>
    </w:p>
    <w:p w14:paraId="55568C52" w14:textId="1D8E92F8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классификации чрезвычайных ситуаций природного и техногенного характера» от 21.05.2007. № 304;</w:t>
      </w:r>
    </w:p>
    <w:p w14:paraId="74520445" w14:textId="4891D4A8" w:rsidR="00345E03" w:rsidRPr="008108D5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108D5">
        <w:rPr>
          <w:sz w:val="26"/>
          <w:szCs w:val="26"/>
        </w:rPr>
        <w:t>-</w:t>
      </w:r>
      <w:r w:rsidR="00E564F5">
        <w:rPr>
          <w:sz w:val="26"/>
          <w:szCs w:val="26"/>
        </w:rPr>
        <w:tab/>
      </w:r>
      <w:r w:rsidRPr="008108D5">
        <w:rPr>
          <w:sz w:val="26"/>
          <w:szCs w:val="26"/>
        </w:rPr>
        <w:t>Постановление Правительства Российской Федерации «О порядке сбора и обмена в РФ информацией в области защиты населения и территорий от чрезвычайных ситуаций природного и техногенного характера» от 24.03.1997 № 334;</w:t>
      </w:r>
    </w:p>
    <w:p w14:paraId="471CC481" w14:textId="0D404162" w:rsidR="00345E03" w:rsidRPr="00F065A3" w:rsidRDefault="00345E03" w:rsidP="00E564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5A3">
        <w:rPr>
          <w:sz w:val="26"/>
          <w:szCs w:val="26"/>
        </w:rPr>
        <w:lastRenderedPageBreak/>
        <w:t>В соответствии с федеральным закон</w:t>
      </w:r>
      <w:r w:rsidR="00F065A3" w:rsidRPr="00F065A3">
        <w:rPr>
          <w:sz w:val="26"/>
          <w:szCs w:val="26"/>
        </w:rPr>
        <w:t>о</w:t>
      </w:r>
      <w:r w:rsidRPr="00F065A3">
        <w:rPr>
          <w:sz w:val="26"/>
          <w:szCs w:val="26"/>
        </w:rPr>
        <w:t xml:space="preserve">м «О защите населения и территорий от чрезвычайных ситуаций», примерной программой курсового обучения работающего населения в области гражданской обороны и защиты от чрезвычайных ситуаций и иными нормативными правовыми актами, </w:t>
      </w:r>
    </w:p>
    <w:p w14:paraId="47811579" w14:textId="73154E15" w:rsidR="00EC39FC" w:rsidRDefault="00EC39FC" w:rsidP="00E564F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имеют право</w:t>
      </w:r>
      <w:r w:rsidRPr="00D424AA">
        <w:rPr>
          <w:rFonts w:eastAsia="Times New Roman"/>
          <w:bCs/>
          <w:i/>
          <w:iCs/>
          <w:sz w:val="26"/>
          <w:szCs w:val="26"/>
          <w:lang w:eastAsia="ru-RU"/>
        </w:rPr>
        <w:t>:</w:t>
      </w:r>
    </w:p>
    <w:p w14:paraId="3E21A244" w14:textId="679B2ACC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14:paraId="2B5AE658" w14:textId="2C60CA6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14:paraId="59437710" w14:textId="2A0C73B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14:paraId="0C3B8A64" w14:textId="28ABBD1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14:paraId="6338CF2E" w14:textId="1A90CF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14:paraId="15710209" w14:textId="01B13A19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14:paraId="2B67E372" w14:textId="522E5D1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14:paraId="4B8D4D87" w14:textId="5991C7E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14:paraId="06E407F7" w14:textId="4CEED9BC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14:paraId="751252FD" w14:textId="372A01E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14:paraId="5B069FF5" w14:textId="5325CF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 xml:space="preserve">на получение бесплатной юридической помощи в соответствии с законодательством Российской </w:t>
      </w:r>
      <w:r w:rsidRPr="00345E03">
        <w:rPr>
          <w:rFonts w:eastAsia="Times New Roman"/>
          <w:sz w:val="26"/>
          <w:szCs w:val="26"/>
          <w:lang w:eastAsia="ru-RU"/>
        </w:rPr>
        <w:t>Федерации.</w:t>
      </w:r>
    </w:p>
    <w:p w14:paraId="28335126" w14:textId="2CA74E7A" w:rsidR="00EC39FC" w:rsidRDefault="00EC39FC" w:rsidP="009A582C">
      <w:pPr>
        <w:widowControl w:val="0"/>
        <w:tabs>
          <w:tab w:val="left" w:pos="851"/>
        </w:tabs>
        <w:autoSpaceDE w:val="0"/>
        <w:autoSpaceDN w:val="0"/>
        <w:adjustRightInd w:val="0"/>
        <w:ind w:firstLine="890"/>
        <w:jc w:val="center"/>
        <w:rPr>
          <w:rFonts w:eastAsia="Times New Roman"/>
          <w:bCs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обязаны</w:t>
      </w:r>
      <w:r w:rsidRPr="00D424AA">
        <w:rPr>
          <w:rFonts w:eastAsia="Times New Roman"/>
          <w:bCs/>
          <w:i/>
          <w:iCs/>
          <w:sz w:val="26"/>
          <w:szCs w:val="26"/>
          <w:lang w:eastAsia="ru-RU"/>
        </w:rPr>
        <w:t>:</w:t>
      </w:r>
    </w:p>
    <w:p w14:paraId="53BCDBCC" w14:textId="5DD366F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14:paraId="0F48F568" w14:textId="33B43E2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14:paraId="7CFB5784" w14:textId="1509BD9F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lastRenderedPageBreak/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14:paraId="515960C2" w14:textId="1AE9CD77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14:paraId="6CE1CB6A" w14:textId="303A58D4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при необходимости оказывать содействие в проведении аварийно-спасательных и других неотложных работ;</w:t>
      </w:r>
      <w:r w:rsidRPr="00EC39FC">
        <w:rPr>
          <w:rFonts w:eastAsia="Times New Roman"/>
          <w:b/>
          <w:sz w:val="26"/>
          <w:szCs w:val="26"/>
          <w:lang w:eastAsia="ru-RU"/>
        </w:rPr>
        <w:t xml:space="preserve"> </w:t>
      </w:r>
    </w:p>
    <w:p w14:paraId="35836F2E" w14:textId="095C8ECE" w:rsidR="00EC39FC" w:rsidRPr="00166C4F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166C4F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знать</w:t>
      </w:r>
      <w:r w:rsidRPr="00166C4F">
        <w:rPr>
          <w:rFonts w:eastAsia="Times New Roman"/>
          <w:b/>
          <w:sz w:val="26"/>
          <w:szCs w:val="26"/>
          <w:lang w:eastAsia="ru-RU"/>
        </w:rPr>
        <w:t>:</w:t>
      </w:r>
    </w:p>
    <w:p w14:paraId="0E4D1586" w14:textId="32E5FE0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3E3F790A" w14:textId="166E1B33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способы и средства защиты от опасностей, возникающих при ЧС природного и техногенного характера, свои обязанности в области защиты от ЧС;</w:t>
      </w:r>
    </w:p>
    <w:p w14:paraId="241359CA" w14:textId="455CFA69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средств индивидуальной и коллективной защиты;</w:t>
      </w:r>
    </w:p>
    <w:p w14:paraId="1568561B" w14:textId="4415DD1A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места расположения первичных средств пожаротушения, имеющихся в организации;</w:t>
      </w:r>
    </w:p>
    <w:p w14:paraId="5EBBF45E" w14:textId="673CBCD0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6B9A9A94" w14:textId="2EF44FD4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25291734" w14:textId="1298D10C" w:rsidR="00EC39FC" w:rsidRPr="00CF1071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CF1071">
        <w:rPr>
          <w:rFonts w:eastAsia="Times New Roman"/>
          <w:b/>
          <w:i/>
          <w:iCs/>
          <w:sz w:val="26"/>
          <w:szCs w:val="26"/>
          <w:lang w:eastAsia="ru-RU"/>
        </w:rPr>
        <w:t>Граждане Российской Федерации должны уметь:</w:t>
      </w:r>
    </w:p>
    <w:p w14:paraId="346BEE0C" w14:textId="46219A0F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14:paraId="2B981921" w14:textId="7343DD35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средствами индивидуальной и коллективной защиты;</w:t>
      </w:r>
    </w:p>
    <w:p w14:paraId="0508C781" w14:textId="07765458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проводить частичную санитарную обработку;</w:t>
      </w:r>
    </w:p>
    <w:p w14:paraId="3CDA6266" w14:textId="31D812EB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практически выполнять мероприятия по реализации основных способов защиты;</w:t>
      </w:r>
    </w:p>
    <w:p w14:paraId="20FDC849" w14:textId="3493D1B2" w:rsidR="00EC39FC" w:rsidRPr="00EC39FC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пользоваться первичными средствами пожаротушения, имеющимися в организации;</w:t>
      </w:r>
    </w:p>
    <w:p w14:paraId="46C5C363" w14:textId="2BEA6DFF" w:rsidR="0098176B" w:rsidRPr="008108D5" w:rsidRDefault="00EC39FC" w:rsidP="00E564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39FC">
        <w:rPr>
          <w:rFonts w:eastAsia="Times New Roman"/>
          <w:sz w:val="26"/>
          <w:szCs w:val="26"/>
          <w:lang w:eastAsia="ru-RU"/>
        </w:rPr>
        <w:t>-</w:t>
      </w:r>
      <w:r w:rsidR="00E564F5">
        <w:rPr>
          <w:rFonts w:eastAsia="Times New Roman"/>
          <w:sz w:val="26"/>
          <w:szCs w:val="26"/>
          <w:lang w:eastAsia="ru-RU"/>
        </w:rPr>
        <w:tab/>
      </w:r>
      <w:r w:rsidRPr="00EC39FC">
        <w:rPr>
          <w:rFonts w:eastAsia="Times New Roman"/>
          <w:sz w:val="26"/>
          <w:szCs w:val="26"/>
          <w:lang w:eastAsia="ru-RU"/>
        </w:rPr>
        <w:t>оказывать первую помощь в неотложных ситуациях.</w:t>
      </w:r>
    </w:p>
    <w:sectPr w:rsidR="0098176B" w:rsidRPr="008108D5" w:rsidSect="00CF1071">
      <w:footerReference w:type="default" r:id="rId12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7B4D" w14:textId="77777777" w:rsidR="00045F32" w:rsidRDefault="00045F32" w:rsidP="00E566E7">
      <w:r>
        <w:separator/>
      </w:r>
    </w:p>
  </w:endnote>
  <w:endnote w:type="continuationSeparator" w:id="0">
    <w:p w14:paraId="64372F11" w14:textId="77777777" w:rsidR="00045F32" w:rsidRDefault="00045F32" w:rsidP="00E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402232"/>
      <w:docPartObj>
        <w:docPartGallery w:val="Page Numbers (Bottom of Page)"/>
        <w:docPartUnique/>
      </w:docPartObj>
    </w:sdtPr>
    <w:sdtEndPr/>
    <w:sdtContent>
      <w:p w14:paraId="39A9817F" w14:textId="592FFD9F" w:rsidR="00CF1071" w:rsidRDefault="00CF107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3232E" w14:textId="77777777" w:rsidR="00CF1071" w:rsidRDefault="00CF10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84E0" w14:textId="77777777" w:rsidR="00045F32" w:rsidRDefault="00045F32" w:rsidP="00E566E7">
      <w:r>
        <w:separator/>
      </w:r>
    </w:p>
  </w:footnote>
  <w:footnote w:type="continuationSeparator" w:id="0">
    <w:p w14:paraId="32121465" w14:textId="77777777" w:rsidR="00045F32" w:rsidRDefault="00045F32" w:rsidP="00E5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279"/>
    <w:multiLevelType w:val="hybridMultilevel"/>
    <w:tmpl w:val="E49CAFD2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" w15:restartNumberingAfterBreak="0">
    <w:nsid w:val="05AA6B11"/>
    <w:multiLevelType w:val="hybridMultilevel"/>
    <w:tmpl w:val="0DAE3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144F4"/>
    <w:multiLevelType w:val="hybridMultilevel"/>
    <w:tmpl w:val="1DE8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D9E"/>
    <w:multiLevelType w:val="hybridMultilevel"/>
    <w:tmpl w:val="F9D27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596902"/>
    <w:multiLevelType w:val="multilevel"/>
    <w:tmpl w:val="4928D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D87DC7"/>
    <w:multiLevelType w:val="hybridMultilevel"/>
    <w:tmpl w:val="897A7C18"/>
    <w:lvl w:ilvl="0" w:tplc="0CAA3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2792A"/>
    <w:multiLevelType w:val="hybridMultilevel"/>
    <w:tmpl w:val="22B03A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67241CF"/>
    <w:multiLevelType w:val="hybridMultilevel"/>
    <w:tmpl w:val="B1B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AD087F"/>
    <w:multiLevelType w:val="hybridMultilevel"/>
    <w:tmpl w:val="3E640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7B176D"/>
    <w:multiLevelType w:val="hybridMultilevel"/>
    <w:tmpl w:val="AFC0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3C5"/>
    <w:multiLevelType w:val="hybridMultilevel"/>
    <w:tmpl w:val="79423D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445AA"/>
    <w:multiLevelType w:val="hybridMultilevel"/>
    <w:tmpl w:val="7E82C6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643F8E"/>
    <w:multiLevelType w:val="hybridMultilevel"/>
    <w:tmpl w:val="DB7259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2E229B"/>
    <w:multiLevelType w:val="hybridMultilevel"/>
    <w:tmpl w:val="06E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91C8B"/>
    <w:multiLevelType w:val="multilevel"/>
    <w:tmpl w:val="6CBE2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405497"/>
    <w:multiLevelType w:val="hybridMultilevel"/>
    <w:tmpl w:val="7068E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F1E7D"/>
    <w:multiLevelType w:val="hybridMultilevel"/>
    <w:tmpl w:val="91A8586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91830"/>
    <w:multiLevelType w:val="hybridMultilevel"/>
    <w:tmpl w:val="72A49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E0FA4"/>
    <w:multiLevelType w:val="hybridMultilevel"/>
    <w:tmpl w:val="5F723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614EA6"/>
    <w:multiLevelType w:val="hybridMultilevel"/>
    <w:tmpl w:val="FBA482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83293B"/>
    <w:multiLevelType w:val="multilevel"/>
    <w:tmpl w:val="DF8A3EF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12F5F95"/>
    <w:multiLevelType w:val="hybridMultilevel"/>
    <w:tmpl w:val="5408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47184"/>
    <w:multiLevelType w:val="hybridMultilevel"/>
    <w:tmpl w:val="5DA8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945B4"/>
    <w:multiLevelType w:val="multilevel"/>
    <w:tmpl w:val="28B64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68D556A"/>
    <w:multiLevelType w:val="hybridMultilevel"/>
    <w:tmpl w:val="F9E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D016B"/>
    <w:multiLevelType w:val="multilevel"/>
    <w:tmpl w:val="16BA2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A39A9"/>
    <w:multiLevelType w:val="hybridMultilevel"/>
    <w:tmpl w:val="7518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09B4"/>
    <w:multiLevelType w:val="multilevel"/>
    <w:tmpl w:val="FB16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0085D"/>
    <w:multiLevelType w:val="hybridMultilevel"/>
    <w:tmpl w:val="2A28B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560D17"/>
    <w:multiLevelType w:val="hybridMultilevel"/>
    <w:tmpl w:val="D23249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A9E31E2"/>
    <w:multiLevelType w:val="hybridMultilevel"/>
    <w:tmpl w:val="1388AB96"/>
    <w:lvl w:ilvl="0" w:tplc="04190005">
      <w:start w:val="1"/>
      <w:numFmt w:val="bullet"/>
      <w:lvlText w:val=""/>
      <w:lvlJc w:val="left"/>
      <w:pPr>
        <w:ind w:left="150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1" w15:restartNumberingAfterBreak="0">
    <w:nsid w:val="661332BF"/>
    <w:multiLevelType w:val="hybridMultilevel"/>
    <w:tmpl w:val="02A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7676DB"/>
    <w:multiLevelType w:val="hybridMultilevel"/>
    <w:tmpl w:val="16F872C2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3" w15:restartNumberingAfterBreak="0">
    <w:nsid w:val="6E587B2E"/>
    <w:multiLevelType w:val="hybridMultilevel"/>
    <w:tmpl w:val="B8A05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857C97"/>
    <w:multiLevelType w:val="hybridMultilevel"/>
    <w:tmpl w:val="0A7C7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B422E0"/>
    <w:multiLevelType w:val="hybridMultilevel"/>
    <w:tmpl w:val="77381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9"/>
  </w:num>
  <w:num w:numId="5">
    <w:abstractNumId w:val="34"/>
  </w:num>
  <w:num w:numId="6">
    <w:abstractNumId w:val="19"/>
  </w:num>
  <w:num w:numId="7">
    <w:abstractNumId w:val="17"/>
  </w:num>
  <w:num w:numId="8">
    <w:abstractNumId w:val="11"/>
  </w:num>
  <w:num w:numId="9">
    <w:abstractNumId w:val="32"/>
  </w:num>
  <w:num w:numId="10">
    <w:abstractNumId w:val="25"/>
  </w:num>
  <w:num w:numId="11">
    <w:abstractNumId w:val="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1"/>
  </w:num>
  <w:num w:numId="17">
    <w:abstractNumId w:val="16"/>
  </w:num>
  <w:num w:numId="18">
    <w:abstractNumId w:val="12"/>
  </w:num>
  <w:num w:numId="19">
    <w:abstractNumId w:val="10"/>
  </w:num>
  <w:num w:numId="20">
    <w:abstractNumId w:val="2"/>
  </w:num>
  <w:num w:numId="21">
    <w:abstractNumId w:val="13"/>
  </w:num>
  <w:num w:numId="22">
    <w:abstractNumId w:val="26"/>
  </w:num>
  <w:num w:numId="23">
    <w:abstractNumId w:val="28"/>
  </w:num>
  <w:num w:numId="24">
    <w:abstractNumId w:val="21"/>
  </w:num>
  <w:num w:numId="25">
    <w:abstractNumId w:val="24"/>
  </w:num>
  <w:num w:numId="26">
    <w:abstractNumId w:val="22"/>
  </w:num>
  <w:num w:numId="27">
    <w:abstractNumId w:val="7"/>
  </w:num>
  <w:num w:numId="28">
    <w:abstractNumId w:val="31"/>
  </w:num>
  <w:num w:numId="29">
    <w:abstractNumId w:val="8"/>
  </w:num>
  <w:num w:numId="30">
    <w:abstractNumId w:val="33"/>
  </w:num>
  <w:num w:numId="31">
    <w:abstractNumId w:val="15"/>
  </w:num>
  <w:num w:numId="32">
    <w:abstractNumId w:val="18"/>
  </w:num>
  <w:num w:numId="33">
    <w:abstractNumId w:val="14"/>
  </w:num>
  <w:num w:numId="34">
    <w:abstractNumId w:val="3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D5"/>
    <w:rsid w:val="00003940"/>
    <w:rsid w:val="0000724B"/>
    <w:rsid w:val="00045F32"/>
    <w:rsid w:val="00075532"/>
    <w:rsid w:val="000A0071"/>
    <w:rsid w:val="000A4C54"/>
    <w:rsid w:val="000C1390"/>
    <w:rsid w:val="000C70EA"/>
    <w:rsid w:val="000E1943"/>
    <w:rsid w:val="000F54C3"/>
    <w:rsid w:val="000F74E4"/>
    <w:rsid w:val="00107C81"/>
    <w:rsid w:val="00115AFB"/>
    <w:rsid w:val="0012406C"/>
    <w:rsid w:val="00151F4E"/>
    <w:rsid w:val="00153B67"/>
    <w:rsid w:val="00166C4F"/>
    <w:rsid w:val="00186AF0"/>
    <w:rsid w:val="001972A6"/>
    <w:rsid w:val="001A423C"/>
    <w:rsid w:val="001A4CE6"/>
    <w:rsid w:val="00203A54"/>
    <w:rsid w:val="00232DD2"/>
    <w:rsid w:val="002441EC"/>
    <w:rsid w:val="00254BE0"/>
    <w:rsid w:val="00256896"/>
    <w:rsid w:val="00263AF8"/>
    <w:rsid w:val="00276A37"/>
    <w:rsid w:val="00285E6A"/>
    <w:rsid w:val="002D343F"/>
    <w:rsid w:val="003000AE"/>
    <w:rsid w:val="00320C94"/>
    <w:rsid w:val="00345E03"/>
    <w:rsid w:val="00352E5B"/>
    <w:rsid w:val="00355044"/>
    <w:rsid w:val="003600B9"/>
    <w:rsid w:val="00376C89"/>
    <w:rsid w:val="0039403F"/>
    <w:rsid w:val="003943EA"/>
    <w:rsid w:val="003B4E45"/>
    <w:rsid w:val="003C1365"/>
    <w:rsid w:val="003E6DC4"/>
    <w:rsid w:val="003F08A5"/>
    <w:rsid w:val="004363D1"/>
    <w:rsid w:val="004561B9"/>
    <w:rsid w:val="00457EB9"/>
    <w:rsid w:val="004653E5"/>
    <w:rsid w:val="00470AC5"/>
    <w:rsid w:val="0049035F"/>
    <w:rsid w:val="004908D6"/>
    <w:rsid w:val="00493395"/>
    <w:rsid w:val="004A1DBB"/>
    <w:rsid w:val="004A3D17"/>
    <w:rsid w:val="004B2D62"/>
    <w:rsid w:val="004B6BFE"/>
    <w:rsid w:val="004B70CC"/>
    <w:rsid w:val="004C2A32"/>
    <w:rsid w:val="004E0DBD"/>
    <w:rsid w:val="005148F6"/>
    <w:rsid w:val="00531347"/>
    <w:rsid w:val="00531ABC"/>
    <w:rsid w:val="005503D0"/>
    <w:rsid w:val="00570E3B"/>
    <w:rsid w:val="005C0A10"/>
    <w:rsid w:val="005E1628"/>
    <w:rsid w:val="005E60F3"/>
    <w:rsid w:val="005E6D9A"/>
    <w:rsid w:val="005F574C"/>
    <w:rsid w:val="00631601"/>
    <w:rsid w:val="006401EB"/>
    <w:rsid w:val="006427BE"/>
    <w:rsid w:val="00642E37"/>
    <w:rsid w:val="006D255F"/>
    <w:rsid w:val="006F7612"/>
    <w:rsid w:val="00713D9E"/>
    <w:rsid w:val="00732C4B"/>
    <w:rsid w:val="00734FF9"/>
    <w:rsid w:val="0074540E"/>
    <w:rsid w:val="00745AE2"/>
    <w:rsid w:val="00745D57"/>
    <w:rsid w:val="00791B8C"/>
    <w:rsid w:val="0079591E"/>
    <w:rsid w:val="007B1166"/>
    <w:rsid w:val="007D19E8"/>
    <w:rsid w:val="007E5EEF"/>
    <w:rsid w:val="007F4829"/>
    <w:rsid w:val="008063CE"/>
    <w:rsid w:val="008108D5"/>
    <w:rsid w:val="00831E79"/>
    <w:rsid w:val="0083657F"/>
    <w:rsid w:val="00850863"/>
    <w:rsid w:val="0088624B"/>
    <w:rsid w:val="008E54A8"/>
    <w:rsid w:val="008E66D5"/>
    <w:rsid w:val="008F73FF"/>
    <w:rsid w:val="00902B60"/>
    <w:rsid w:val="0091606E"/>
    <w:rsid w:val="009232CB"/>
    <w:rsid w:val="00940E05"/>
    <w:rsid w:val="00942D7B"/>
    <w:rsid w:val="00973B0F"/>
    <w:rsid w:val="0098176B"/>
    <w:rsid w:val="00984F40"/>
    <w:rsid w:val="009A582C"/>
    <w:rsid w:val="009D1180"/>
    <w:rsid w:val="009E00C3"/>
    <w:rsid w:val="009E425E"/>
    <w:rsid w:val="00A10E66"/>
    <w:rsid w:val="00A22A3C"/>
    <w:rsid w:val="00A27019"/>
    <w:rsid w:val="00A31BCC"/>
    <w:rsid w:val="00A32252"/>
    <w:rsid w:val="00A41FBB"/>
    <w:rsid w:val="00A60D7F"/>
    <w:rsid w:val="00AC4644"/>
    <w:rsid w:val="00AD4AC2"/>
    <w:rsid w:val="00B24109"/>
    <w:rsid w:val="00B515D2"/>
    <w:rsid w:val="00B61854"/>
    <w:rsid w:val="00B654E9"/>
    <w:rsid w:val="00B85711"/>
    <w:rsid w:val="00BA6283"/>
    <w:rsid w:val="00C1641E"/>
    <w:rsid w:val="00C7274D"/>
    <w:rsid w:val="00C831FA"/>
    <w:rsid w:val="00CB7932"/>
    <w:rsid w:val="00CC02F2"/>
    <w:rsid w:val="00CF1071"/>
    <w:rsid w:val="00D060F7"/>
    <w:rsid w:val="00D15A05"/>
    <w:rsid w:val="00D424AA"/>
    <w:rsid w:val="00D46897"/>
    <w:rsid w:val="00D543D1"/>
    <w:rsid w:val="00DC478C"/>
    <w:rsid w:val="00DD737F"/>
    <w:rsid w:val="00DF1297"/>
    <w:rsid w:val="00DF2088"/>
    <w:rsid w:val="00E02594"/>
    <w:rsid w:val="00E40432"/>
    <w:rsid w:val="00E564F5"/>
    <w:rsid w:val="00E566E7"/>
    <w:rsid w:val="00E614D6"/>
    <w:rsid w:val="00E674BC"/>
    <w:rsid w:val="00E75787"/>
    <w:rsid w:val="00E81BC3"/>
    <w:rsid w:val="00E937A3"/>
    <w:rsid w:val="00EA0A35"/>
    <w:rsid w:val="00EC39FC"/>
    <w:rsid w:val="00ED3891"/>
    <w:rsid w:val="00F06537"/>
    <w:rsid w:val="00F065A3"/>
    <w:rsid w:val="00F07EE5"/>
    <w:rsid w:val="00F27827"/>
    <w:rsid w:val="00F56B49"/>
    <w:rsid w:val="00F64129"/>
    <w:rsid w:val="00F70B70"/>
    <w:rsid w:val="00F80963"/>
    <w:rsid w:val="00F87735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D4A0"/>
  <w15:docId w15:val="{7F0D3D83-ABAD-4506-903C-889CED73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66E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66E7"/>
    <w:rPr>
      <w:rFonts w:ascii="Consolas" w:hAnsi="Consolas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566E7"/>
    <w:pPr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66E7"/>
    <w:rPr>
      <w:rFonts w:eastAsia="Calibri"/>
      <w:sz w:val="20"/>
      <w:szCs w:val="20"/>
    </w:rPr>
  </w:style>
  <w:style w:type="character" w:styleId="a5">
    <w:name w:val="footnote reference"/>
    <w:uiPriority w:val="99"/>
    <w:semiHidden/>
    <w:unhideWhenUsed/>
    <w:rsid w:val="00E566E7"/>
    <w:rPr>
      <w:vertAlign w:val="superscript"/>
    </w:rPr>
  </w:style>
  <w:style w:type="paragraph" w:styleId="a6">
    <w:name w:val="List Paragraph"/>
    <w:basedOn w:val="a"/>
    <w:uiPriority w:val="34"/>
    <w:qFormat/>
    <w:rsid w:val="00DD737F"/>
    <w:pPr>
      <w:ind w:left="720"/>
      <w:contextualSpacing/>
    </w:pPr>
  </w:style>
  <w:style w:type="table" w:styleId="a7">
    <w:name w:val="Table Grid"/>
    <w:basedOn w:val="a1"/>
    <w:uiPriority w:val="59"/>
    <w:rsid w:val="00F27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C5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151F4E"/>
  </w:style>
  <w:style w:type="character" w:customStyle="1" w:styleId="8">
    <w:name w:val="Основной текст (8)_"/>
    <w:basedOn w:val="a0"/>
    <w:link w:val="80"/>
    <w:rsid w:val="007D19E8"/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D19E8"/>
    <w:pPr>
      <w:widowControl w:val="0"/>
    </w:pPr>
    <w:rPr>
      <w:rFonts w:eastAsia="Times New Roman"/>
      <w:sz w:val="20"/>
      <w:szCs w:val="20"/>
    </w:rPr>
  </w:style>
  <w:style w:type="paragraph" w:customStyle="1" w:styleId="formattext">
    <w:name w:val="formattext"/>
    <w:basedOn w:val="a"/>
    <w:rsid w:val="004653E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0E1943"/>
    <w:rPr>
      <w:b/>
      <w:bCs/>
    </w:rPr>
  </w:style>
  <w:style w:type="character" w:customStyle="1" w:styleId="ab">
    <w:name w:val="Основной текст_"/>
    <w:basedOn w:val="a0"/>
    <w:link w:val="1"/>
    <w:rsid w:val="00B85711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B85711"/>
    <w:pPr>
      <w:widowControl w:val="0"/>
      <w:ind w:firstLine="400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F10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1071"/>
  </w:style>
  <w:style w:type="paragraph" w:styleId="ae">
    <w:name w:val="footer"/>
    <w:basedOn w:val="a"/>
    <w:link w:val="af"/>
    <w:uiPriority w:val="99"/>
    <w:unhideWhenUsed/>
    <w:rsid w:val="00CF10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videoohrana.ru/catalogue/ohrana_cat/bezopasnost_cat/img/407215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D7FE-2EAB-4BD3-8DF3-CEC422A0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7677</Words>
  <Characters>43760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2021-04-15T05:40:00Z</cp:lastPrinted>
  <dcterms:created xsi:type="dcterms:W3CDTF">2021-05-20T03:32:00Z</dcterms:created>
  <dcterms:modified xsi:type="dcterms:W3CDTF">2021-10-12T04:37:00Z</dcterms:modified>
</cp:coreProperties>
</file>