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3695"/>
        <w:gridCol w:w="5650"/>
      </w:tblGrid>
      <w:tr w:rsidR="007D3FF0" w:rsidRPr="007D3FF0" w:rsidTr="007D3FF0">
        <w:trPr>
          <w:trHeight w:val="1530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Обучающая сказка для детей дошкольного возраста "Медвежонок, ягодный чай и английские будни" ("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Teddy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bear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berry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tea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English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weekdays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30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7D3FF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https://pt.2035.university/project/obucausaa-skazka-dla-detej-doskolnogo-vozrasta-medvezonok-agodnyj-caj-i-anglijskie-budni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Roleder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production</w:t>
            </w:r>
            <w:proofErr w:type="spellEnd"/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5" w:history="1">
              <w:r w:rsidRPr="007D3FF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https://pt.2035.university/project/roleder-production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Устройство для утилизации фармацевтических отходов 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6" w:history="1">
              <w:r w:rsidRPr="007D3FF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https://pt.2035.university/project/ustrojstvo-dla-utilizacii-farmacevticeskih-othodov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Новый состав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полистиролбетона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применением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микрокремнезёма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7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https://pt.2035.university/project/novyj-sostav-polistirolbetona-s-primeneniem-mikrokremnezema</w:t>
              </w:r>
            </w:hyperlink>
          </w:p>
        </w:tc>
        <w:bookmarkStart w:id="0" w:name="_GoBack"/>
        <w:bookmarkEnd w:id="0"/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ПЭРТ v.1.0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8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https://pt.2035.university/project/pert-v10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SportScreen</w:t>
            </w:r>
            <w:proofErr w:type="spellEnd"/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9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https://pt.2035.university/project/sportscreen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Парковка 360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0" w:history="1">
              <w:r w:rsidRPr="007D3FF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https://pt.2035.university/project/parkovka-360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Nexus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Ads</w:t>
            </w:r>
            <w:proofErr w:type="spellEnd"/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1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https://pt.2035.university/project/nexus-ad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Графеновый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фильтр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2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https://pt.2035.university/project/grafenovyj-filtr</w:t>
              </w:r>
            </w:hyperlink>
          </w:p>
        </w:tc>
      </w:tr>
      <w:tr w:rsidR="007D3FF0" w:rsidRPr="007D3FF0" w:rsidTr="007D3FF0">
        <w:trPr>
          <w:trHeight w:val="1020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LeukoCheck</w:t>
            </w:r>
            <w:proofErr w:type="spellEnd"/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Мониторинг Риска Сердечно-Сосудистых заболеваний через гемодинамику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7D3FF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https://pt.2035.university/project/roleder-production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3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Кофейные горшочки для рассады</w:t>
            </w:r>
          </w:p>
        </w:tc>
        <w:tc>
          <w:tcPr>
            <w:tcW w:w="30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4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https://pt.2035.university/project/stakanciki-dla-rassady-iz-zmyha-kofe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Разработка и исследование систем доставки бычьего сывороточного альбумина на основе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хитозана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гидроксиапатита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5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https://pt.2035.university/project/razrabotka-i-issledovanie-sistem-dostavki-bycego-syvorotocnogo-albumina-na-osnove-hitozana-i-gidroksiapatita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SibVet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Torf</w:t>
            </w:r>
            <w:proofErr w:type="spellEnd"/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6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https://pt.2035.university/project/sibvet-torf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Разработка культивирования метаболитов грибов для нужд производства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БАДов</w:t>
            </w:r>
            <w:proofErr w:type="spellEnd"/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7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https://pt.2035.university/project/razrabotka-kultivirovania-metabolitov-gribov-dla-nuzd-proizvodstva-badov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Skin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advice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AI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8" w:history="1">
              <w:proofErr w:type="spellStart"/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Skin</w:t>
              </w:r>
              <w:proofErr w:type="spellEnd"/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 xml:space="preserve"> </w:t>
              </w:r>
              <w:proofErr w:type="spellStart"/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advice</w:t>
              </w:r>
              <w:proofErr w:type="spellEnd"/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 xml:space="preserve"> AI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CHELABOOST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19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https://pt.2035.university/project/chelaboost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Роботизированная система приготовления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кормосмеси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КРС - АГРОКИТЧЕН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20" w:history="1">
              <w:r w:rsidRPr="007D3FF0">
                <w:rPr>
                  <w:rFonts w:ascii="Calibri" w:eastAsia="Times New Roman" w:hAnsi="Calibri" w:cs="Calibri"/>
                  <w:color w:val="1155CC"/>
                  <w:u w:val="single"/>
                  <w:lang w:eastAsia="ru-RU"/>
                </w:rPr>
                <w:t>https://pt.2035.university/project/robotizirovannaa-sistema-prigotovlenia-kormosmesi-dla-krs-agrokitcen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BugBoost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суперфуд</w:t>
            </w:r>
            <w:proofErr w:type="spellEnd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насекомых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1" w:history="1">
              <w:r w:rsidRPr="007D3FF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https://pt.2035.university/project/bugboost-superfud-iz-nasekomyh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ЭкоОрганик</w:t>
            </w:r>
            <w:proofErr w:type="spellEnd"/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2" w:history="1">
              <w:r w:rsidRPr="007D3FF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https://pt.2035.university/project/ekoorganik</w:t>
              </w:r>
            </w:hyperlink>
          </w:p>
        </w:tc>
      </w:tr>
      <w:tr w:rsidR="007D3FF0" w:rsidRPr="007D3FF0" w:rsidTr="007D3FF0">
        <w:trPr>
          <w:trHeight w:val="315"/>
        </w:trPr>
        <w:tc>
          <w:tcPr>
            <w:tcW w:w="1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3FF0">
              <w:rPr>
                <w:rFonts w:ascii="Calibri" w:eastAsia="Times New Roman" w:hAnsi="Calibri" w:cs="Calibri"/>
                <w:color w:val="000000"/>
                <w:lang w:eastAsia="ru-RU"/>
              </w:rPr>
              <w:t>Дядя Хмеля: растительные экстракты для пивоварения, косметологии и фармакологии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3FF0" w:rsidRPr="007D3FF0" w:rsidRDefault="007D3FF0" w:rsidP="007D3FF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3" w:history="1">
              <w:r w:rsidRPr="007D3FF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https://pt.2035.university/project/dada-hmela-rastitelnye-ekstrakty-dla-pivovarenia-kosmetologii-i-farmakologii</w:t>
              </w:r>
            </w:hyperlink>
          </w:p>
        </w:tc>
      </w:tr>
    </w:tbl>
    <w:p w:rsidR="007558C4" w:rsidRDefault="007558C4"/>
    <w:sectPr w:rsidR="0075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F0"/>
    <w:rsid w:val="007558C4"/>
    <w:rsid w:val="007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DF44A-3670-41C6-AB8F-1A587A90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FF0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2035.university/project/pert-v10" TargetMode="External"/><Relationship Id="rId13" Type="http://schemas.openxmlformats.org/officeDocument/2006/relationships/hyperlink" Target="https://pt.2035.university/project/roleder-production" TargetMode="External"/><Relationship Id="rId18" Type="http://schemas.openxmlformats.org/officeDocument/2006/relationships/hyperlink" Target="https://pt.2035.university/project/skin-advice-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t.2035.university/project/bugboost-superfud-iz-nasekomyh" TargetMode="External"/><Relationship Id="rId7" Type="http://schemas.openxmlformats.org/officeDocument/2006/relationships/hyperlink" Target="https://pt.2035.university/project/novyj-sostav-polistirolbetona-s-primeneniem-mikrokremnezema" TargetMode="External"/><Relationship Id="rId12" Type="http://schemas.openxmlformats.org/officeDocument/2006/relationships/hyperlink" Target="https://pt.2035.university/project/grafenovyj-filtr" TargetMode="External"/><Relationship Id="rId17" Type="http://schemas.openxmlformats.org/officeDocument/2006/relationships/hyperlink" Target="https://pt.2035.university/project/razrabotka-kultivirovania-metabolitov-gribov-dla-nuzd-proizvodstva-badov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t.2035.university/project/sibvet-torf" TargetMode="External"/><Relationship Id="rId20" Type="http://schemas.openxmlformats.org/officeDocument/2006/relationships/hyperlink" Target="https://pt.2035.university/project/robotizirovannaa-sistema-prigotovlenia-kormosmesi-dla-krs-agrokitcen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2035.university/project/ustrojstvo-dla-utilizacii-farmacevticeskih-othodov" TargetMode="External"/><Relationship Id="rId11" Type="http://schemas.openxmlformats.org/officeDocument/2006/relationships/hyperlink" Target="https://pt.2035.university/project/nexus-a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t.2035.university/project/roleder-production" TargetMode="External"/><Relationship Id="rId15" Type="http://schemas.openxmlformats.org/officeDocument/2006/relationships/hyperlink" Target="https://pt.2035.university/project/razrabotka-i-issledovanie-sistem-dostavki-bycego-syvorotocnogo-albumina-na-osnove-hitozana-i-gidroksiapatita" TargetMode="External"/><Relationship Id="rId23" Type="http://schemas.openxmlformats.org/officeDocument/2006/relationships/hyperlink" Target="https://pt.2035.university/project/dada-hmela-rastitelnye-ekstrakty-dla-pivovarenia-kosmetologii-i-farmakologii" TargetMode="External"/><Relationship Id="rId10" Type="http://schemas.openxmlformats.org/officeDocument/2006/relationships/hyperlink" Target="https://pt.2035.university/project/parkovka-360" TargetMode="External"/><Relationship Id="rId19" Type="http://schemas.openxmlformats.org/officeDocument/2006/relationships/hyperlink" Target="https://pt.2035.university/project/chelaboost" TargetMode="External"/><Relationship Id="rId4" Type="http://schemas.openxmlformats.org/officeDocument/2006/relationships/hyperlink" Target="https://pt.2035.university/project/obucausaa-skazka-dla-detej-doskolnogo-vozrasta-medvezonok-agodnyj-caj-i-anglijskie-budni" TargetMode="External"/><Relationship Id="rId9" Type="http://schemas.openxmlformats.org/officeDocument/2006/relationships/hyperlink" Target="https://pt.2035.university/project/sportscreen" TargetMode="External"/><Relationship Id="rId14" Type="http://schemas.openxmlformats.org/officeDocument/2006/relationships/hyperlink" Target="https://pt.2035.university/project/stakanciki-dla-rassady-iz-zmyha-kofe" TargetMode="External"/><Relationship Id="rId22" Type="http://schemas.openxmlformats.org/officeDocument/2006/relationships/hyperlink" Target="https://pt.2035.university/project/ekoorga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Елена Александровна</dc:creator>
  <cp:keywords/>
  <dc:description/>
  <cp:lastModifiedBy>Лазарева Елена Александровна</cp:lastModifiedBy>
  <cp:revision>1</cp:revision>
  <dcterms:created xsi:type="dcterms:W3CDTF">2025-01-27T04:19:00Z</dcterms:created>
  <dcterms:modified xsi:type="dcterms:W3CDTF">2025-01-27T04:21:00Z</dcterms:modified>
</cp:coreProperties>
</file>