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CC" w:rsidRPr="006676FB" w:rsidRDefault="00415DCC" w:rsidP="00415DCC">
      <w:pPr>
        <w:jc w:val="center"/>
        <w:rPr>
          <w:b/>
        </w:rPr>
      </w:pPr>
      <w:r w:rsidRPr="006676FB">
        <w:rPr>
          <w:b/>
        </w:rPr>
        <w:t xml:space="preserve">РЕКОМЕНДУЕМЫЙ ШАБЛОН </w:t>
      </w:r>
      <w:r>
        <w:rPr>
          <w:b/>
        </w:rPr>
        <w:t xml:space="preserve">ОСНОВНОЙ </w:t>
      </w:r>
      <w:r w:rsidR="005461A0">
        <w:rPr>
          <w:b/>
        </w:rPr>
        <w:t>ПРОГРАММЫ ПРОФЕССИОНАЛЬНОГО ОБУЧЕНИЯ (ОППО</w:t>
      </w:r>
      <w:r>
        <w:rPr>
          <w:b/>
        </w:rPr>
        <w:t>)</w:t>
      </w:r>
    </w:p>
    <w:p w:rsidR="00415DCC" w:rsidRDefault="00415DCC" w:rsidP="00415DCC">
      <w:pPr>
        <w:ind w:firstLine="709"/>
      </w:pPr>
    </w:p>
    <w:p w:rsidR="00415DCC" w:rsidRDefault="00415DCC" w:rsidP="00415DCC">
      <w:pPr>
        <w:ind w:firstLine="709"/>
        <w:jc w:val="center"/>
      </w:pPr>
      <w:r>
        <w:t>Пояснительная записка</w:t>
      </w:r>
    </w:p>
    <w:p w:rsidR="00415DCC" w:rsidRDefault="00415DCC" w:rsidP="00415DCC">
      <w:pPr>
        <w:ind w:firstLine="709"/>
      </w:pPr>
    </w:p>
    <w:p w:rsidR="00EF7D7A" w:rsidRDefault="00415DCC" w:rsidP="003F120D">
      <w:pPr>
        <w:ind w:firstLine="709"/>
        <w:jc w:val="both"/>
      </w:pPr>
      <w:r>
        <w:t>1. </w:t>
      </w:r>
      <w:r>
        <w:tab/>
      </w:r>
      <w:r w:rsidR="00DD0BC5" w:rsidRPr="00DD0BC5">
        <w:t xml:space="preserve">Шаблон ОППО </w:t>
      </w:r>
      <w:r w:rsidR="00EF7D7A" w:rsidRPr="00EF7D7A">
        <w:t>предназначен для сотрудников структурных подразделений</w:t>
      </w:r>
      <w:r w:rsidR="009C67F0">
        <w:t xml:space="preserve"> НИ </w:t>
      </w:r>
      <w:r w:rsidR="00EF7D7A">
        <w:t>ТГУ</w:t>
      </w:r>
      <w:r w:rsidR="00EF7D7A" w:rsidRPr="00EF7D7A">
        <w:t xml:space="preserve">, осуществляющих разработку и реализацию ОППО. </w:t>
      </w:r>
      <w:r w:rsidR="00EF7D7A">
        <w:t xml:space="preserve">Шаблон разработан в целях повышения </w:t>
      </w:r>
      <w:r w:rsidR="00EF7D7A" w:rsidRPr="00EF7D7A">
        <w:t xml:space="preserve">организационно-методической деятельности при создании ОППО </w:t>
      </w:r>
      <w:r w:rsidR="00EF7D7A">
        <w:t>и обеспечения</w:t>
      </w:r>
      <w:r w:rsidR="00EF7D7A" w:rsidRPr="00EF7D7A">
        <w:t xml:space="preserve"> </w:t>
      </w:r>
      <w:r w:rsidR="00EF7D7A">
        <w:t>успешной интеграции ОППО</w:t>
      </w:r>
      <w:r w:rsidR="00EF7D7A" w:rsidRPr="00EF7D7A">
        <w:t xml:space="preserve"> в основные профессиональные образовательные программы высшего образования (ОПОП </w:t>
      </w:r>
      <w:proofErr w:type="gramStart"/>
      <w:r w:rsidR="00EF7D7A" w:rsidRPr="00EF7D7A">
        <w:t>ВО</w:t>
      </w:r>
      <w:proofErr w:type="gramEnd"/>
      <w:r w:rsidR="00EF7D7A" w:rsidRPr="00EF7D7A">
        <w:t xml:space="preserve">). </w:t>
      </w:r>
    </w:p>
    <w:p w:rsidR="00415DCC" w:rsidRPr="00D46E5E" w:rsidRDefault="00415DCC" w:rsidP="003F120D">
      <w:pPr>
        <w:ind w:firstLine="709"/>
        <w:jc w:val="both"/>
      </w:pPr>
      <w:r>
        <w:t>2. </w:t>
      </w:r>
      <w:r>
        <w:tab/>
        <w:t>Обозначения:</w:t>
      </w:r>
    </w:p>
    <w:p w:rsidR="00415DCC" w:rsidRDefault="00415DCC" w:rsidP="003F120D">
      <w:pPr>
        <w:ind w:left="707" w:firstLine="709"/>
        <w:jc w:val="both"/>
      </w:pPr>
      <w:r>
        <w:t>– текст, выделенный черным цветом, рекомендуется оставить без изменений;</w:t>
      </w:r>
    </w:p>
    <w:p w:rsidR="00415DCC" w:rsidRPr="00D46E5E" w:rsidRDefault="00415DCC" w:rsidP="003F120D">
      <w:pPr>
        <w:ind w:left="707" w:firstLine="709"/>
        <w:jc w:val="both"/>
      </w:pPr>
      <w:r w:rsidRPr="00D46E5E">
        <w:t xml:space="preserve">– текст, выделенный </w:t>
      </w:r>
      <w:r w:rsidRPr="005307F2">
        <w:rPr>
          <w:b/>
          <w:color w:val="FF0000"/>
        </w:rPr>
        <w:t>красным цветом</w:t>
      </w:r>
      <w:r w:rsidRPr="00D46E5E">
        <w:t>, должен быть заменен в соответствии с содержанием</w:t>
      </w:r>
      <w:r w:rsidR="001F5552">
        <w:t xml:space="preserve"> основной</w:t>
      </w:r>
      <w:r w:rsidRPr="00D46E5E">
        <w:t xml:space="preserve"> программы</w:t>
      </w:r>
      <w:r>
        <w:t xml:space="preserve"> </w:t>
      </w:r>
      <w:r w:rsidR="003F120D">
        <w:t>профессионального обучения</w:t>
      </w:r>
      <w:r>
        <w:t>;</w:t>
      </w:r>
    </w:p>
    <w:p w:rsidR="00EF7D7A" w:rsidRDefault="00415DCC" w:rsidP="003F120D">
      <w:pPr>
        <w:ind w:left="707" w:firstLine="709"/>
        <w:jc w:val="both"/>
      </w:pPr>
      <w:r>
        <w:t xml:space="preserve">– текст, выделенный </w:t>
      </w:r>
      <w:r w:rsidRPr="000E12FE">
        <w:rPr>
          <w:rStyle w:val="a5"/>
          <w:i/>
          <w:color w:val="auto"/>
        </w:rPr>
        <w:t>курсивом</w:t>
      </w:r>
      <w:r w:rsidR="000E12FE" w:rsidRPr="000E12FE">
        <w:rPr>
          <w:rStyle w:val="a5"/>
          <w:i/>
          <w:color w:val="auto"/>
        </w:rPr>
        <w:t xml:space="preserve"> (Прим.)</w:t>
      </w:r>
      <w:r>
        <w:t xml:space="preserve">, необходимо удалить. </w:t>
      </w:r>
    </w:p>
    <w:p w:rsidR="00EF7D7A" w:rsidRDefault="00415DCC" w:rsidP="003F120D">
      <w:pPr>
        <w:ind w:firstLine="709"/>
        <w:jc w:val="both"/>
      </w:pPr>
      <w:r>
        <w:t xml:space="preserve">3. </w:t>
      </w:r>
      <w:r>
        <w:tab/>
        <w:t xml:space="preserve">При разработке </w:t>
      </w:r>
      <w:r w:rsidR="009C67F0">
        <w:t xml:space="preserve">основной программы профессионального обучения </w:t>
      </w:r>
      <w:r>
        <w:t xml:space="preserve">необходимо </w:t>
      </w:r>
      <w:r w:rsidR="00EF7D7A">
        <w:t>учитывать:</w:t>
      </w:r>
    </w:p>
    <w:p w:rsidR="00EF7D7A" w:rsidRDefault="00EF7D7A" w:rsidP="003F120D">
      <w:pPr>
        <w:ind w:left="708" w:firstLine="708"/>
        <w:jc w:val="both"/>
      </w:pPr>
      <w:r>
        <w:t>–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</w:t>
      </w:r>
      <w:r w:rsidR="00003082">
        <w:t>лнения должностных обязанностей</w:t>
      </w:r>
      <w:r>
        <w:t>;</w:t>
      </w:r>
    </w:p>
    <w:p w:rsidR="00EF7D7A" w:rsidRDefault="00EF7D7A" w:rsidP="003F120D">
      <w:pPr>
        <w:ind w:left="708" w:firstLine="708"/>
        <w:jc w:val="both"/>
      </w:pPr>
      <w:r>
        <w:t>– профессиональные стандарты (при наличии);</w:t>
      </w:r>
    </w:p>
    <w:p w:rsidR="00415DCC" w:rsidRDefault="00EF7D7A" w:rsidP="003F120D">
      <w:pPr>
        <w:ind w:left="708" w:firstLine="708"/>
        <w:jc w:val="both"/>
      </w:pPr>
      <w:r>
        <w:t>– утвержденный перечень профессий рабочих, должностей служащих, по которым осуществляется профессиональное обучение.</w:t>
      </w:r>
    </w:p>
    <w:p w:rsidR="009C67F0" w:rsidRDefault="009C67F0" w:rsidP="003F120D">
      <w:pPr>
        <w:ind w:firstLine="708"/>
        <w:jc w:val="both"/>
      </w:pPr>
      <w:r>
        <w:t xml:space="preserve">4. </w:t>
      </w:r>
      <w:r>
        <w:tab/>
      </w:r>
      <w:r w:rsidRPr="009C67F0">
        <w:t xml:space="preserve">Трудоемкость ОППО, интегрированных в ОПОП </w:t>
      </w:r>
      <w:proofErr w:type="gramStart"/>
      <w:r w:rsidRPr="009C67F0">
        <w:t>ВО</w:t>
      </w:r>
      <w:proofErr w:type="gramEnd"/>
      <w:r w:rsidRPr="009C67F0">
        <w:t xml:space="preserve"> составляет от 72 до 300 часов.</w:t>
      </w:r>
    </w:p>
    <w:p w:rsidR="00415DCC" w:rsidRDefault="00415DCC" w:rsidP="003F120D">
      <w:pPr>
        <w:ind w:firstLine="709"/>
        <w:jc w:val="both"/>
      </w:pPr>
      <w:r>
        <w:t>5.</w:t>
      </w:r>
      <w:r>
        <w:tab/>
        <w:t xml:space="preserve">Шаблон </w:t>
      </w:r>
      <w:r w:rsidR="000E12FE">
        <w:t>ОППО актуализирован 12.11.2025</w:t>
      </w:r>
      <w:r>
        <w:t xml:space="preserve"> г.</w:t>
      </w:r>
      <w:bookmarkStart w:id="0" w:name="_GoBack"/>
      <w:bookmarkEnd w:id="0"/>
    </w:p>
    <w:p w:rsidR="008E1042" w:rsidRDefault="008E1042" w:rsidP="00415DCC"/>
    <w:p w:rsidR="00415DCC" w:rsidRDefault="00415DCC" w:rsidP="00415DCC"/>
    <w:p w:rsidR="00415DCC" w:rsidRDefault="00415DCC" w:rsidP="00415DCC"/>
    <w:p w:rsidR="00415DCC" w:rsidRDefault="00415DCC" w:rsidP="00415DCC"/>
    <w:p w:rsidR="00415DCC" w:rsidRDefault="00415DCC" w:rsidP="00415DCC"/>
    <w:p w:rsidR="00415DCC" w:rsidRDefault="00415DCC" w:rsidP="00415DCC"/>
    <w:p w:rsidR="00415DCC" w:rsidRDefault="00415DCC" w:rsidP="00415DCC"/>
    <w:p w:rsidR="00415DCC" w:rsidRDefault="00415DCC" w:rsidP="00415DCC"/>
    <w:p w:rsidR="00415DCC" w:rsidRDefault="00415DCC" w:rsidP="00415DCC"/>
    <w:p w:rsidR="00415DCC" w:rsidRDefault="00415DCC" w:rsidP="00415DCC"/>
    <w:p w:rsidR="00415DCC" w:rsidRDefault="00415DCC" w:rsidP="00415DCC"/>
    <w:p w:rsidR="00415DCC" w:rsidRDefault="00415DCC" w:rsidP="00415DCC"/>
    <w:p w:rsidR="00415DCC" w:rsidRDefault="00415DCC" w:rsidP="00415DCC"/>
    <w:p w:rsidR="00415DCC" w:rsidRDefault="00415DCC" w:rsidP="00415DCC"/>
    <w:p w:rsidR="00415DCC" w:rsidRDefault="00415DCC" w:rsidP="00415DCC"/>
    <w:p w:rsidR="00415DCC" w:rsidRDefault="00415DCC" w:rsidP="00415DCC"/>
    <w:p w:rsidR="00415DCC" w:rsidRDefault="00415DCC" w:rsidP="00415DCC"/>
    <w:p w:rsidR="00415DCC" w:rsidRDefault="00415DCC" w:rsidP="00415DCC"/>
    <w:p w:rsidR="00415DCC" w:rsidRDefault="00415DCC" w:rsidP="00415DCC"/>
    <w:p w:rsidR="00415DCC" w:rsidRDefault="00415DCC" w:rsidP="00415DCC"/>
    <w:p w:rsidR="00415DCC" w:rsidRPr="00415DCC" w:rsidRDefault="00415DCC" w:rsidP="00415DCC">
      <w:pPr>
        <w:keepNext/>
        <w:keepLines/>
        <w:pageBreakBefore/>
        <w:spacing w:before="480" w:line="276" w:lineRule="auto"/>
        <w:jc w:val="right"/>
        <w:outlineLvl w:val="0"/>
        <w:rPr>
          <w:b/>
          <w:bCs/>
          <w:sz w:val="26"/>
          <w:szCs w:val="26"/>
        </w:rPr>
      </w:pPr>
      <w:bookmarkStart w:id="1" w:name="_Toc205458616"/>
      <w:r w:rsidRPr="00415DCC">
        <w:rPr>
          <w:b/>
          <w:bCs/>
          <w:sz w:val="26"/>
          <w:szCs w:val="26"/>
        </w:rPr>
        <w:lastRenderedPageBreak/>
        <w:t>Приложение</w:t>
      </w:r>
      <w:proofErr w:type="gramStart"/>
      <w:r w:rsidRPr="00415DCC">
        <w:rPr>
          <w:b/>
          <w:bCs/>
          <w:sz w:val="26"/>
          <w:szCs w:val="26"/>
        </w:rPr>
        <w:t xml:space="preserve"> А</w:t>
      </w:r>
      <w:bookmarkEnd w:id="1"/>
      <w:proofErr w:type="gramEnd"/>
    </w:p>
    <w:p w:rsidR="00415DCC" w:rsidRPr="00415DCC" w:rsidRDefault="00415DCC" w:rsidP="00415DCC">
      <w:pPr>
        <w:jc w:val="right"/>
        <w:rPr>
          <w:b/>
        </w:rPr>
      </w:pPr>
    </w:p>
    <w:p w:rsidR="00415DCC" w:rsidRPr="00415DCC" w:rsidRDefault="00415DCC" w:rsidP="00415DCC">
      <w:pPr>
        <w:spacing w:line="276" w:lineRule="auto"/>
        <w:jc w:val="center"/>
        <w:rPr>
          <w:b/>
        </w:rPr>
      </w:pPr>
      <w:r w:rsidRPr="00415DCC">
        <w:rPr>
          <w:b/>
        </w:rPr>
        <w:t>Министерство науки и высшего образования Российской Федерации</w:t>
      </w:r>
    </w:p>
    <w:p w:rsidR="00415DCC" w:rsidRPr="00415DCC" w:rsidRDefault="00415DCC" w:rsidP="00415DCC">
      <w:pPr>
        <w:spacing w:line="276" w:lineRule="auto"/>
        <w:jc w:val="center"/>
        <w:rPr>
          <w:b/>
        </w:rPr>
      </w:pPr>
      <w:r w:rsidRPr="00415DCC">
        <w:rPr>
          <w:b/>
        </w:rPr>
        <w:t xml:space="preserve">Федеральное государственное автономное образовательное учреждение </w:t>
      </w:r>
    </w:p>
    <w:p w:rsidR="00415DCC" w:rsidRPr="00415DCC" w:rsidRDefault="00415DCC" w:rsidP="00415DCC">
      <w:pPr>
        <w:tabs>
          <w:tab w:val="left" w:pos="284"/>
        </w:tabs>
        <w:spacing w:line="276" w:lineRule="auto"/>
        <w:jc w:val="center"/>
        <w:rPr>
          <w:b/>
        </w:rPr>
      </w:pPr>
      <w:r w:rsidRPr="00415DCC">
        <w:rPr>
          <w:b/>
        </w:rPr>
        <w:t>высшего образования</w:t>
      </w:r>
    </w:p>
    <w:p w:rsidR="00415DCC" w:rsidRPr="00415DCC" w:rsidRDefault="00415DCC" w:rsidP="00415DCC">
      <w:pPr>
        <w:tabs>
          <w:tab w:val="left" w:pos="284"/>
        </w:tabs>
        <w:spacing w:line="276" w:lineRule="auto"/>
        <w:jc w:val="center"/>
        <w:rPr>
          <w:b/>
        </w:rPr>
      </w:pPr>
      <w:r w:rsidRPr="00415DCC">
        <w:rPr>
          <w:b/>
        </w:rPr>
        <w:t>«Национальный исследовательский Томский государственный университет» </w:t>
      </w:r>
    </w:p>
    <w:p w:rsidR="00415DCC" w:rsidRPr="00415DCC" w:rsidRDefault="00415DCC" w:rsidP="00415DCC">
      <w:pPr>
        <w:tabs>
          <w:tab w:val="left" w:pos="284"/>
        </w:tabs>
        <w:spacing w:line="276" w:lineRule="auto"/>
        <w:jc w:val="center"/>
      </w:pPr>
    </w:p>
    <w:tbl>
      <w:tblPr>
        <w:tblStyle w:val="7"/>
        <w:tblW w:w="102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4"/>
        <w:gridCol w:w="4536"/>
      </w:tblGrid>
      <w:tr w:rsidR="00415DCC" w:rsidRPr="00415DCC" w:rsidTr="00DD0BC5"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</w:tcPr>
          <w:p w:rsidR="00415DCC" w:rsidRPr="00415DCC" w:rsidRDefault="00415DCC" w:rsidP="0041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34"/>
              <w:rPr>
                <w:sz w:val="18"/>
                <w:szCs w:val="18"/>
              </w:rPr>
            </w:pPr>
          </w:p>
          <w:p w:rsidR="00415DCC" w:rsidRPr="00415DCC" w:rsidRDefault="00415DCC" w:rsidP="0041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34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15DCC" w:rsidRPr="00415DCC" w:rsidRDefault="00415DCC" w:rsidP="00415DCC">
            <w:pPr>
              <w:tabs>
                <w:tab w:val="left" w:pos="284"/>
              </w:tabs>
            </w:pPr>
            <w:r w:rsidRPr="00415DCC">
              <w:t>УТВЕРЖДАЮ</w:t>
            </w:r>
          </w:p>
          <w:p w:rsidR="00415DCC" w:rsidRPr="00415DCC" w:rsidRDefault="00415DCC" w:rsidP="00415DCC">
            <w:pPr>
              <w:tabs>
                <w:tab w:val="left" w:pos="284"/>
              </w:tabs>
            </w:pPr>
            <w:r w:rsidRPr="00415DCC">
              <w:t>Проректор по образовательной деятельности</w:t>
            </w:r>
          </w:p>
          <w:p w:rsidR="00415DCC" w:rsidRPr="00415DCC" w:rsidRDefault="00415DCC" w:rsidP="00415DCC">
            <w:pPr>
              <w:tabs>
                <w:tab w:val="left" w:pos="284"/>
              </w:tabs>
            </w:pPr>
            <w:r w:rsidRPr="00415DCC">
              <w:t>______________Е.В. Луков</w:t>
            </w:r>
          </w:p>
          <w:p w:rsidR="00415DCC" w:rsidRPr="00415DCC" w:rsidRDefault="00415DCC" w:rsidP="00415DCC">
            <w:pPr>
              <w:tabs>
                <w:tab w:val="left" w:pos="284"/>
              </w:tabs>
            </w:pPr>
            <w:r w:rsidRPr="00415DCC">
              <w:t xml:space="preserve">          (</w:t>
            </w:r>
            <w:r w:rsidRPr="00415DCC">
              <w:rPr>
                <w:sz w:val="20"/>
                <w:szCs w:val="20"/>
              </w:rPr>
              <w:t>подпись</w:t>
            </w:r>
            <w:r w:rsidRPr="00415DCC">
              <w:t>)</w:t>
            </w:r>
          </w:p>
          <w:p w:rsidR="00415DCC" w:rsidRPr="00415DCC" w:rsidRDefault="00415DCC" w:rsidP="00415DCC">
            <w:pPr>
              <w:tabs>
                <w:tab w:val="left" w:pos="284"/>
              </w:tabs>
            </w:pPr>
            <w:r w:rsidRPr="00415DCC">
              <w:t>«____» ___________ 202_</w:t>
            </w:r>
          </w:p>
          <w:p w:rsidR="00415DCC" w:rsidRPr="00415DCC" w:rsidRDefault="00415DCC" w:rsidP="0041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1332"/>
              <w:rPr>
                <w:sz w:val="20"/>
                <w:szCs w:val="20"/>
              </w:rPr>
            </w:pPr>
          </w:p>
          <w:p w:rsidR="00415DCC" w:rsidRPr="00415DCC" w:rsidRDefault="00415DCC" w:rsidP="0041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firstLine="1332"/>
              <w:rPr>
                <w:sz w:val="20"/>
                <w:szCs w:val="20"/>
              </w:rPr>
            </w:pPr>
          </w:p>
        </w:tc>
      </w:tr>
    </w:tbl>
    <w:p w:rsidR="00415DCC" w:rsidRPr="00415DCC" w:rsidRDefault="00415DCC" w:rsidP="00415DC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jc w:val="center"/>
        <w:rPr>
          <w:b/>
          <w:sz w:val="28"/>
        </w:rPr>
      </w:pPr>
      <w:r w:rsidRPr="00415DCC">
        <w:rPr>
          <w:b/>
          <w:sz w:val="28"/>
        </w:rPr>
        <w:t xml:space="preserve">ОСНОВНАЯ ПРОГРАММА </w:t>
      </w:r>
    </w:p>
    <w:p w:rsidR="00415DCC" w:rsidRPr="00415DCC" w:rsidRDefault="00415DCC" w:rsidP="00415DC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jc w:val="center"/>
        <w:rPr>
          <w:b/>
          <w:sz w:val="28"/>
        </w:rPr>
      </w:pPr>
      <w:r w:rsidRPr="00415DCC">
        <w:rPr>
          <w:b/>
          <w:sz w:val="28"/>
        </w:rPr>
        <w:t>ПРОФЕССИОНАЛЬНОГО ОБУЧЕНИЯ</w:t>
      </w:r>
    </w:p>
    <w:p w:rsidR="00415DCC" w:rsidRPr="00415DCC" w:rsidRDefault="00415DCC" w:rsidP="00415DCC">
      <w:pPr>
        <w:tabs>
          <w:tab w:val="left" w:pos="284"/>
        </w:tabs>
        <w:spacing w:line="276" w:lineRule="auto"/>
        <w:jc w:val="center"/>
        <w:rPr>
          <w:szCs w:val="20"/>
        </w:rPr>
      </w:pPr>
      <w:r w:rsidRPr="00415DCC">
        <w:rPr>
          <w:szCs w:val="20"/>
        </w:rPr>
        <w:t>программа профессиональной подготовки по профессиям рабочих, должностям служащих</w:t>
      </w:r>
    </w:p>
    <w:p w:rsidR="00415DCC" w:rsidRPr="00415DCC" w:rsidRDefault="00415DCC" w:rsidP="00415DCC">
      <w:pPr>
        <w:tabs>
          <w:tab w:val="left" w:pos="284"/>
        </w:tabs>
        <w:spacing w:line="276" w:lineRule="auto"/>
        <w:rPr>
          <w:b/>
        </w:rPr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center"/>
        <w:rPr>
          <w:szCs w:val="22"/>
        </w:rPr>
      </w:pPr>
      <w:r w:rsidRPr="00415DCC">
        <w:rPr>
          <w:szCs w:val="22"/>
        </w:rPr>
        <w:t>«</w:t>
      </w:r>
      <w:r w:rsidRPr="00415DCC">
        <w:rPr>
          <w:b/>
          <w:bCs/>
          <w:color w:val="FF0000"/>
          <w:sz w:val="28"/>
        </w:rPr>
        <w:t>Наименование программы</w:t>
      </w:r>
      <w:r w:rsidRPr="00415DCC">
        <w:rPr>
          <w:szCs w:val="22"/>
        </w:rPr>
        <w:t>»</w:t>
      </w:r>
    </w:p>
    <w:p w:rsidR="00415DCC" w:rsidRPr="00415DCC" w:rsidRDefault="00415DCC" w:rsidP="00415DCC">
      <w:pPr>
        <w:adjustRightInd w:val="0"/>
        <w:spacing w:line="276" w:lineRule="auto"/>
        <w:jc w:val="both"/>
        <w:rPr>
          <w:sz w:val="22"/>
          <w:szCs w:val="22"/>
        </w:rPr>
      </w:pPr>
    </w:p>
    <w:p w:rsidR="00415DCC" w:rsidRPr="00415DCC" w:rsidRDefault="00415DCC" w:rsidP="00415DCC">
      <w:pPr>
        <w:adjustRightInd w:val="0"/>
        <w:spacing w:line="276" w:lineRule="auto"/>
        <w:ind w:firstLine="1"/>
        <w:jc w:val="both"/>
        <w:rPr>
          <w:rFonts w:eastAsia="Calibri"/>
          <w:bCs/>
          <w:kern w:val="2"/>
          <w:sz w:val="22"/>
          <w:szCs w:val="22"/>
        </w:rPr>
      </w:pPr>
      <w:r w:rsidRPr="00415DCC">
        <w:rPr>
          <w:b/>
        </w:rPr>
        <w:t>Код профессии</w:t>
      </w:r>
      <w:r w:rsidRPr="00415DCC">
        <w:rPr>
          <w:sz w:val="22"/>
          <w:szCs w:val="22"/>
        </w:rPr>
        <w:t xml:space="preserve"> </w:t>
      </w:r>
      <w:r w:rsidRPr="00415DCC">
        <w:rPr>
          <w:rFonts w:eastAsia="Calibri"/>
          <w:i/>
          <w:kern w:val="2"/>
          <w:sz w:val="22"/>
          <w:szCs w:val="22"/>
        </w:rPr>
        <w:t>(при наличии)</w:t>
      </w:r>
      <w:r w:rsidRPr="00415DCC">
        <w:rPr>
          <w:rFonts w:eastAsia="Calibri"/>
          <w:kern w:val="2"/>
          <w:sz w:val="18"/>
          <w:szCs w:val="22"/>
        </w:rPr>
        <w:t xml:space="preserve"> </w:t>
      </w:r>
      <w:r w:rsidRPr="00415DCC">
        <w:rPr>
          <w:b/>
        </w:rPr>
        <w:t xml:space="preserve">и наименование профессии: </w:t>
      </w:r>
      <w:r w:rsidRPr="00415DCC">
        <w:rPr>
          <w:rFonts w:eastAsia="Calibri"/>
          <w:color w:val="FF0000"/>
          <w:kern w:val="2"/>
        </w:rPr>
        <w:t>16199 Оператор электронно-вычислительных и вычислительных машин</w:t>
      </w:r>
    </w:p>
    <w:p w:rsidR="00415DCC" w:rsidRPr="00415DCC" w:rsidRDefault="00415DCC" w:rsidP="00415DCC">
      <w:pPr>
        <w:adjustRightInd w:val="0"/>
        <w:spacing w:line="276" w:lineRule="auto"/>
        <w:jc w:val="both"/>
        <w:rPr>
          <w:rFonts w:eastAsia="Calibri"/>
          <w:kern w:val="2"/>
          <w:sz w:val="22"/>
          <w:szCs w:val="22"/>
        </w:rPr>
      </w:pPr>
      <w:r w:rsidRPr="00415DCC">
        <w:rPr>
          <w:rFonts w:eastAsia="Calibri"/>
          <w:i/>
          <w:kern w:val="2"/>
          <w:sz w:val="22"/>
          <w:szCs w:val="22"/>
        </w:rPr>
        <w:t>(по приказу от 14.07.2023 №534)</w:t>
      </w:r>
    </w:p>
    <w:p w:rsidR="00415DCC" w:rsidRPr="00415DCC" w:rsidRDefault="00415DCC" w:rsidP="00415DCC">
      <w:pPr>
        <w:adjustRightInd w:val="0"/>
        <w:spacing w:line="276" w:lineRule="auto"/>
        <w:jc w:val="both"/>
        <w:rPr>
          <w:rFonts w:eastAsia="Calibri"/>
          <w:kern w:val="2"/>
        </w:rPr>
      </w:pPr>
      <w:r w:rsidRPr="00415DCC">
        <w:rPr>
          <w:b/>
        </w:rPr>
        <w:t>Квалификационный разряд, класс, категория</w:t>
      </w:r>
      <w:r w:rsidRPr="00415DCC">
        <w:t>: -</w:t>
      </w:r>
      <w:r w:rsidRPr="00415DCC">
        <w:rPr>
          <w:rFonts w:eastAsia="Calibri"/>
          <w:color w:val="FF0000"/>
          <w:kern w:val="2"/>
        </w:rPr>
        <w:t xml:space="preserve"> /2-4</w:t>
      </w:r>
    </w:p>
    <w:p w:rsidR="00415DCC" w:rsidRPr="00415DCC" w:rsidRDefault="00415DCC" w:rsidP="00415DCC">
      <w:pPr>
        <w:adjustRightInd w:val="0"/>
        <w:spacing w:after="240" w:line="276" w:lineRule="auto"/>
        <w:jc w:val="both"/>
        <w:rPr>
          <w:sz w:val="28"/>
          <w:szCs w:val="28"/>
        </w:rPr>
      </w:pPr>
      <w:r w:rsidRPr="00415DCC">
        <w:rPr>
          <w:rFonts w:eastAsia="Calibri"/>
          <w:i/>
          <w:kern w:val="2"/>
          <w:sz w:val="22"/>
          <w:szCs w:val="28"/>
        </w:rPr>
        <w:t>(при наличии)</w:t>
      </w:r>
    </w:p>
    <w:p w:rsidR="00415DCC" w:rsidRPr="00415DCC" w:rsidRDefault="00415DCC" w:rsidP="00415DCC">
      <w:pPr>
        <w:adjustRightInd w:val="0"/>
        <w:spacing w:after="240" w:line="276" w:lineRule="auto"/>
        <w:jc w:val="both"/>
        <w:rPr>
          <w:iCs/>
        </w:rPr>
      </w:pPr>
      <w:r w:rsidRPr="00415DCC">
        <w:rPr>
          <w:b/>
        </w:rPr>
        <w:t>Трудоемкость</w:t>
      </w:r>
      <w:r w:rsidRPr="00415DCC">
        <w:t xml:space="preserve">: </w:t>
      </w:r>
      <w:r w:rsidRPr="00415DCC">
        <w:rPr>
          <w:iCs/>
          <w:color w:val="FF0000"/>
        </w:rPr>
        <w:t>144</w:t>
      </w:r>
      <w:r w:rsidRPr="00415DCC">
        <w:rPr>
          <w:iCs/>
        </w:rPr>
        <w:t xml:space="preserve"> ч.</w:t>
      </w:r>
    </w:p>
    <w:p w:rsidR="00415DCC" w:rsidRPr="00415DCC" w:rsidRDefault="00415DCC" w:rsidP="00415DCC">
      <w:pPr>
        <w:adjustRightInd w:val="0"/>
        <w:spacing w:line="276" w:lineRule="auto"/>
        <w:jc w:val="both"/>
      </w:pPr>
      <w:r w:rsidRPr="00415DCC">
        <w:rPr>
          <w:b/>
        </w:rPr>
        <w:t>Форма обучения</w:t>
      </w:r>
      <w:r w:rsidRPr="00415DCC">
        <w:t xml:space="preserve">: </w:t>
      </w:r>
      <w:r w:rsidRPr="00415DCC">
        <w:rPr>
          <w:color w:val="FF0000"/>
        </w:rPr>
        <w:t>очная</w:t>
      </w:r>
    </w:p>
    <w:p w:rsidR="00415DCC" w:rsidRPr="00415DCC" w:rsidRDefault="00415DCC" w:rsidP="00415DCC">
      <w:pPr>
        <w:spacing w:line="276" w:lineRule="auto"/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sz w:val="22"/>
          <w:szCs w:val="22"/>
        </w:rPr>
      </w:pPr>
    </w:p>
    <w:p w:rsidR="00415DCC" w:rsidRPr="00415DCC" w:rsidRDefault="00415DCC" w:rsidP="00415DCC">
      <w:pPr>
        <w:adjustRightInd w:val="0"/>
        <w:spacing w:after="240" w:line="276" w:lineRule="auto"/>
        <w:jc w:val="both"/>
      </w:pPr>
      <w:r w:rsidRPr="00415DCC">
        <w:t>СОГЛАСОВАНО:</w:t>
      </w:r>
    </w:p>
    <w:p w:rsidR="00415DCC" w:rsidRPr="00415DCC" w:rsidRDefault="00415DCC" w:rsidP="00415DCC">
      <w:pPr>
        <w:adjustRightInd w:val="0"/>
        <w:spacing w:after="240" w:line="276" w:lineRule="auto"/>
        <w:jc w:val="both"/>
      </w:pPr>
      <w:r w:rsidRPr="00415DCC">
        <w:t>Директор ИДО – проректор по РДО</w:t>
      </w:r>
      <w:r w:rsidRPr="00415DCC">
        <w:tab/>
      </w:r>
      <w:r w:rsidRPr="00415DCC">
        <w:tab/>
      </w:r>
      <w:r w:rsidRPr="00415DCC">
        <w:tab/>
      </w:r>
      <w:r w:rsidRPr="00415DCC">
        <w:tab/>
      </w:r>
      <w:r w:rsidRPr="00415DCC">
        <w:tab/>
      </w:r>
      <w:r w:rsidRPr="00415DCC">
        <w:tab/>
        <w:t xml:space="preserve">М.О. </w:t>
      </w:r>
      <w:proofErr w:type="spellStart"/>
      <w:r w:rsidRPr="00415DCC">
        <w:t>Шепель</w:t>
      </w:r>
      <w:proofErr w:type="spellEnd"/>
    </w:p>
    <w:p w:rsidR="00415DCC" w:rsidRPr="00415DCC" w:rsidRDefault="00415DCC" w:rsidP="00415DCC">
      <w:pPr>
        <w:adjustRightInd w:val="0"/>
        <w:spacing w:after="240" w:line="276" w:lineRule="auto"/>
        <w:jc w:val="both"/>
      </w:pPr>
      <w:r w:rsidRPr="00415DCC">
        <w:t>Начальник учебного управления</w:t>
      </w:r>
      <w:r w:rsidRPr="00415DCC">
        <w:tab/>
      </w:r>
      <w:r w:rsidRPr="00415DCC">
        <w:tab/>
      </w:r>
      <w:r w:rsidRPr="00415DCC">
        <w:tab/>
      </w:r>
      <w:r w:rsidRPr="00415DCC">
        <w:tab/>
      </w:r>
      <w:r w:rsidRPr="00415DCC">
        <w:tab/>
      </w:r>
      <w:r w:rsidRPr="00415DCC">
        <w:tab/>
      </w:r>
      <w:r w:rsidRPr="00415DCC">
        <w:tab/>
        <w:t>М.А. Игнатьева</w:t>
      </w:r>
    </w:p>
    <w:p w:rsidR="00415DCC" w:rsidRPr="00415DCC" w:rsidRDefault="00415DCC" w:rsidP="00415DCC">
      <w:pPr>
        <w:adjustRightInd w:val="0"/>
        <w:spacing w:line="276" w:lineRule="auto"/>
        <w:jc w:val="both"/>
      </w:pPr>
      <w:r w:rsidRPr="00415DCC">
        <w:t>Декан факультета/директор института</w:t>
      </w:r>
      <w:r w:rsidRPr="00415DCC">
        <w:tab/>
      </w:r>
      <w:r w:rsidRPr="00415DCC">
        <w:tab/>
      </w:r>
      <w:r w:rsidRPr="00415DCC">
        <w:tab/>
      </w:r>
      <w:r w:rsidRPr="00415DCC">
        <w:tab/>
      </w:r>
      <w:r w:rsidRPr="00415DCC">
        <w:tab/>
      </w:r>
      <w:r w:rsidRPr="00415DCC">
        <w:tab/>
        <w:t>ФИО</w:t>
      </w:r>
    </w:p>
    <w:p w:rsidR="00415DCC" w:rsidRPr="00415DCC" w:rsidRDefault="00415DCC" w:rsidP="00415DCC">
      <w:pPr>
        <w:spacing w:line="276" w:lineRule="auto"/>
        <w:jc w:val="center"/>
      </w:pPr>
    </w:p>
    <w:p w:rsidR="00415DCC" w:rsidRPr="00415DCC" w:rsidRDefault="00415DCC" w:rsidP="00415DCC">
      <w:pPr>
        <w:spacing w:line="276" w:lineRule="auto"/>
        <w:jc w:val="center"/>
      </w:pPr>
    </w:p>
    <w:p w:rsidR="00415DCC" w:rsidRPr="00415DCC" w:rsidRDefault="00415DCC" w:rsidP="00415DCC">
      <w:pPr>
        <w:spacing w:line="276" w:lineRule="auto"/>
        <w:jc w:val="center"/>
      </w:pPr>
    </w:p>
    <w:p w:rsidR="00415DCC" w:rsidRPr="00415DCC" w:rsidRDefault="00415DCC" w:rsidP="00415DCC">
      <w:pPr>
        <w:spacing w:line="276" w:lineRule="auto"/>
        <w:jc w:val="center"/>
        <w:sectPr w:rsidR="00415DCC" w:rsidRPr="00415DCC" w:rsidSect="00DD0BC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709" w:bottom="1134" w:left="1276" w:header="709" w:footer="709" w:gutter="0"/>
          <w:cols w:space="708"/>
          <w:titlePg/>
          <w:docGrid w:linePitch="360"/>
        </w:sectPr>
      </w:pPr>
      <w:r w:rsidRPr="00415DCC">
        <w:t>Томск 20_</w:t>
      </w:r>
    </w:p>
    <w:p w:rsidR="00415DCC" w:rsidRPr="00415DCC" w:rsidRDefault="00415DCC" w:rsidP="000E12FE">
      <w:pPr>
        <w:keepNext/>
        <w:keepLines/>
        <w:adjustRightInd w:val="0"/>
        <w:spacing w:line="276" w:lineRule="auto"/>
        <w:ind w:firstLine="708"/>
        <w:jc w:val="both"/>
      </w:pPr>
      <w:r w:rsidRPr="00415DCC">
        <w:rPr>
          <w:szCs w:val="22"/>
        </w:rPr>
        <w:lastRenderedPageBreak/>
        <w:t xml:space="preserve">Основная программа профессионального обучения разработана в соответствии с требованиями профессионального стандарта (при наличии) </w:t>
      </w:r>
      <w:r w:rsidRPr="00415DCC">
        <w:rPr>
          <w:color w:val="FF0000"/>
          <w:szCs w:val="22"/>
        </w:rPr>
        <w:t xml:space="preserve">Код и наименование стандарта </w:t>
      </w:r>
      <w:r w:rsidRPr="00415DCC">
        <w:rPr>
          <w:b/>
          <w:szCs w:val="22"/>
        </w:rPr>
        <w:t xml:space="preserve"> </w:t>
      </w:r>
      <w:r w:rsidRPr="00415DCC">
        <w:rPr>
          <w:szCs w:val="22"/>
        </w:rPr>
        <w:t xml:space="preserve">по </w:t>
      </w:r>
      <w:bookmarkStart w:id="2" w:name="_Hlk158655445"/>
      <w:r w:rsidRPr="00415DCC">
        <w:rPr>
          <w:szCs w:val="22"/>
        </w:rPr>
        <w:t xml:space="preserve">профессии рабочего/должности служащего </w:t>
      </w:r>
      <w:r w:rsidRPr="00415DCC">
        <w:rPr>
          <w:color w:val="FF0000"/>
        </w:rPr>
        <w:t>код профессии/должности</w:t>
      </w:r>
      <w:r w:rsidRPr="00415DCC">
        <w:t xml:space="preserve"> (при наличии)</w:t>
      </w:r>
      <w:r w:rsidRPr="00415DCC">
        <w:rPr>
          <w:szCs w:val="22"/>
        </w:rPr>
        <w:t xml:space="preserve"> </w:t>
      </w:r>
      <w:bookmarkEnd w:id="2"/>
      <w:r w:rsidRPr="00415DCC">
        <w:rPr>
          <w:b/>
          <w:szCs w:val="22"/>
        </w:rPr>
        <w:t>«</w:t>
      </w:r>
      <w:r w:rsidRPr="00415DCC">
        <w:rPr>
          <w:color w:val="FF0000"/>
          <w:szCs w:val="22"/>
        </w:rPr>
        <w:t>Наименование профессии/должности</w:t>
      </w:r>
      <w:r w:rsidRPr="00415DCC">
        <w:rPr>
          <w:b/>
          <w:szCs w:val="22"/>
        </w:rPr>
        <w:t>»</w:t>
      </w:r>
      <w:r w:rsidRPr="00415DCC">
        <w:rPr>
          <w:szCs w:val="22"/>
        </w:rPr>
        <w:t>.</w:t>
      </w:r>
    </w:p>
    <w:p w:rsidR="00415DCC" w:rsidRPr="00415DCC" w:rsidRDefault="00415DCC" w:rsidP="00415DCC">
      <w:pPr>
        <w:adjustRightInd w:val="0"/>
        <w:spacing w:after="240" w:line="276" w:lineRule="auto"/>
        <w:ind w:firstLine="709"/>
        <w:jc w:val="both"/>
        <w:rPr>
          <w:b/>
          <w:szCs w:val="22"/>
        </w:rPr>
      </w:pPr>
      <w:r w:rsidRPr="00415DCC">
        <w:rPr>
          <w:b/>
          <w:szCs w:val="22"/>
        </w:rPr>
        <w:t xml:space="preserve">Организация-разработчик: </w:t>
      </w:r>
      <w:r w:rsidRPr="00415DCC">
        <w:rPr>
          <w:szCs w:val="22"/>
        </w:rPr>
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/>
          <w:szCs w:val="22"/>
        </w:rPr>
      </w:pPr>
      <w:r w:rsidRPr="00415DCC">
        <w:rPr>
          <w:b/>
          <w:szCs w:val="22"/>
        </w:rPr>
        <w:t xml:space="preserve">Наименование структурного подразделения, реализующего программу: </w:t>
      </w:r>
      <w:r w:rsidRPr="00415DCC">
        <w:rPr>
          <w:color w:val="FF0000"/>
          <w:szCs w:val="22"/>
        </w:rPr>
        <w:t>Факультет / Институт.</w:t>
      </w:r>
    </w:p>
    <w:p w:rsidR="00415DCC" w:rsidRPr="00415DCC" w:rsidRDefault="00415DCC" w:rsidP="00415DCC">
      <w:pPr>
        <w:adjustRightInd w:val="0"/>
        <w:spacing w:before="240" w:line="276" w:lineRule="auto"/>
        <w:ind w:firstLine="709"/>
        <w:jc w:val="both"/>
        <w:rPr>
          <w:szCs w:val="22"/>
        </w:rPr>
      </w:pPr>
      <w:r w:rsidRPr="00415DCC">
        <w:rPr>
          <w:b/>
          <w:szCs w:val="22"/>
        </w:rPr>
        <w:t xml:space="preserve">Разработчик: </w:t>
      </w:r>
      <w:r w:rsidRPr="00415DCC">
        <w:rPr>
          <w:color w:val="FF0000"/>
          <w:szCs w:val="22"/>
        </w:rPr>
        <w:t>ФИО, должность, место работы</w:t>
      </w:r>
      <w:r w:rsidRPr="00415DCC">
        <w:rPr>
          <w:szCs w:val="22"/>
        </w:rPr>
        <w:t>.</w:t>
      </w:r>
    </w:p>
    <w:p w:rsidR="00415DCC" w:rsidRPr="00415DCC" w:rsidRDefault="00415DCC" w:rsidP="00415DCC">
      <w:pPr>
        <w:adjustRightInd w:val="0"/>
        <w:spacing w:before="240" w:line="276" w:lineRule="auto"/>
        <w:ind w:firstLine="709"/>
        <w:jc w:val="both"/>
        <w:rPr>
          <w:szCs w:val="22"/>
        </w:rPr>
      </w:pPr>
      <w:r w:rsidRPr="00415DCC">
        <w:rPr>
          <w:b/>
          <w:szCs w:val="22"/>
        </w:rPr>
        <w:t xml:space="preserve">Руководитель: </w:t>
      </w:r>
      <w:r w:rsidRPr="00415DCC">
        <w:rPr>
          <w:color w:val="FF0000"/>
          <w:szCs w:val="22"/>
        </w:rPr>
        <w:t>ФИО, должность, место работы</w:t>
      </w:r>
      <w:r w:rsidRPr="00415DCC">
        <w:rPr>
          <w:szCs w:val="22"/>
        </w:rPr>
        <w:t>.</w:t>
      </w:r>
    </w:p>
    <w:p w:rsidR="00415DCC" w:rsidRPr="00415DCC" w:rsidRDefault="00415DCC" w:rsidP="00415DCC">
      <w:pPr>
        <w:adjustRightInd w:val="0"/>
        <w:spacing w:before="240" w:line="276" w:lineRule="auto"/>
        <w:ind w:firstLine="709"/>
        <w:jc w:val="both"/>
        <w:rPr>
          <w:szCs w:val="22"/>
        </w:rPr>
      </w:pPr>
      <w:r w:rsidRPr="00415DCC">
        <w:rPr>
          <w:b/>
          <w:szCs w:val="22"/>
        </w:rPr>
        <w:t>Рецензент (при наличии):</w:t>
      </w:r>
      <w:r w:rsidRPr="00415DCC">
        <w:rPr>
          <w:szCs w:val="22"/>
        </w:rPr>
        <w:t xml:space="preserve"> </w:t>
      </w:r>
      <w:r w:rsidRPr="00415DCC">
        <w:rPr>
          <w:color w:val="FF0000"/>
          <w:szCs w:val="22"/>
        </w:rPr>
        <w:t>ФИО, должность, место работы</w:t>
      </w:r>
      <w:r w:rsidRPr="00415DCC">
        <w:rPr>
          <w:szCs w:val="22"/>
        </w:rPr>
        <w:t>.</w:t>
      </w:r>
    </w:p>
    <w:p w:rsidR="00415DCC" w:rsidRPr="00415DCC" w:rsidRDefault="00415DCC" w:rsidP="00415DCC">
      <w:pPr>
        <w:tabs>
          <w:tab w:val="left" w:pos="284"/>
        </w:tabs>
        <w:ind w:firstLine="567"/>
        <w:jc w:val="both"/>
      </w:pPr>
    </w:p>
    <w:p w:rsidR="00415DCC" w:rsidRPr="00415DCC" w:rsidRDefault="00415DCC" w:rsidP="00415DCC">
      <w:pPr>
        <w:spacing w:after="200" w:line="276" w:lineRule="auto"/>
      </w:pPr>
      <w:r w:rsidRPr="00415DCC">
        <w:br w:type="page"/>
      </w:r>
    </w:p>
    <w:p w:rsidR="00415DCC" w:rsidRPr="00415DCC" w:rsidRDefault="00415DCC" w:rsidP="00415DCC">
      <w:pPr>
        <w:adjustRightInd w:val="0"/>
        <w:spacing w:after="240" w:line="276" w:lineRule="auto"/>
        <w:ind w:firstLine="709"/>
        <w:jc w:val="center"/>
        <w:rPr>
          <w:b/>
        </w:rPr>
      </w:pPr>
      <w:r w:rsidRPr="00415DCC">
        <w:rPr>
          <w:b/>
        </w:rPr>
        <w:lastRenderedPageBreak/>
        <w:t>ТОМСКИЙ ГОСУДАРСТВЕННЫЙ УНИВЕРСИТЕТ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center"/>
        <w:outlineLvl w:val="1"/>
        <w:rPr>
          <w:b/>
        </w:rPr>
      </w:pPr>
      <w:r w:rsidRPr="00415DCC">
        <w:rPr>
          <w:b/>
        </w:rPr>
        <w:t>ОБЩАЯ ХАРАКТЕРИСТИКА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center"/>
      </w:pPr>
      <w:r w:rsidRPr="00415DCC">
        <w:t>основной программы профессионального обучения</w:t>
      </w:r>
    </w:p>
    <w:p w:rsidR="00415DCC" w:rsidRPr="00415DCC" w:rsidRDefault="00415DCC" w:rsidP="00415DCC">
      <w:pPr>
        <w:adjustRightInd w:val="0"/>
        <w:spacing w:after="240" w:line="276" w:lineRule="auto"/>
        <w:ind w:firstLine="709"/>
        <w:jc w:val="center"/>
      </w:pPr>
      <w:r w:rsidRPr="00415DCC">
        <w:t>«</w:t>
      </w:r>
      <w:r w:rsidRPr="00415DCC">
        <w:rPr>
          <w:color w:val="FF0000"/>
        </w:rPr>
        <w:t>Наименование программы</w:t>
      </w:r>
      <w:r w:rsidRPr="00415DCC">
        <w:t>»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outlineLvl w:val="1"/>
        <w:rPr>
          <w:b/>
          <w:color w:val="000000"/>
        </w:rPr>
      </w:pPr>
      <w:r w:rsidRPr="00415DCC">
        <w:rPr>
          <w:b/>
          <w:color w:val="000000"/>
        </w:rPr>
        <w:t>1 Нормативно-правовая база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Нормативно-правовую базу разработки образовательной программы профессионального обучения (далее – программа) составляют: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– Федеральный закон «Об образовании в Российской Федерации» от 29.12.2012 № 273</w:t>
      </w:r>
      <w:r w:rsidRPr="00415DCC">
        <w:noBreakHyphen/>
        <w:t>ФЗ;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– Приказ «Об утверждении </w:t>
      </w:r>
      <w:hyperlink r:id="rId13" w:anchor="6520IM" w:history="1">
        <w:r w:rsidRPr="00415DCC">
          <w:t>Порядка организации и осуществления образовательной деятельности по основным программам профессионального обучения</w:t>
        </w:r>
      </w:hyperlink>
      <w:r w:rsidRPr="00415DCC">
        <w:t>» от 26 августа 2020 года № 438;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– Перечень профессий рабочих, должностей служащих, по которым осуществляется профессиональное обучение, утвержденного приказом Министерства просвещения РФ от 14.07.2023 г. № 534;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– Квалификационный справочник должностей руководителей, специалистов и других служащих, утвержденный постановлением Минтруда РФ от 21.08.1998 г. № 37 (с изменениями и дополнениями);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– Общероссийский классификатор занятий (</w:t>
      </w:r>
      <w:proofErr w:type="gramStart"/>
      <w:r w:rsidRPr="00415DCC">
        <w:t>ОК</w:t>
      </w:r>
      <w:proofErr w:type="gramEnd"/>
      <w:r w:rsidRPr="00415DCC">
        <w:t xml:space="preserve"> 010-2014), принят и введен в действие Приказом </w:t>
      </w:r>
      <w:proofErr w:type="spellStart"/>
      <w:r w:rsidRPr="00415DCC">
        <w:t>Росстандарта</w:t>
      </w:r>
      <w:proofErr w:type="spellEnd"/>
      <w:r w:rsidRPr="00415DCC">
        <w:t xml:space="preserve"> от 12.12.2014 № 2020-ст (ред. от 18.02.2021);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– Общероссийский классификатор профессий рабочих, должностей служащих и тарифных разрядов (ОКПДТР) 2025;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 xml:space="preserve">– Профессиональный стандарт </w:t>
      </w:r>
      <w:r w:rsidRPr="00415DCC">
        <w:rPr>
          <w:color w:val="FF0000"/>
        </w:rPr>
        <w:t>код</w:t>
      </w:r>
      <w:r w:rsidRPr="00415DCC">
        <w:t xml:space="preserve"> «</w:t>
      </w:r>
      <w:r w:rsidRPr="00415DCC">
        <w:rPr>
          <w:color w:val="FF0000"/>
        </w:rPr>
        <w:t>Наименование</w:t>
      </w:r>
      <w:r w:rsidRPr="00415DCC">
        <w:t xml:space="preserve">» утвержден </w:t>
      </w:r>
      <w:hyperlink r:id="rId14" w:history="1">
        <w:r w:rsidRPr="00415DCC">
          <w:t>приказом</w:t>
        </w:r>
      </w:hyperlink>
      <w:r w:rsidRPr="00415DCC">
        <w:t xml:space="preserve"> Минтруда России № ___ от </w:t>
      </w:r>
      <w:r w:rsidRPr="00415DCC">
        <w:rPr>
          <w:color w:val="FF0000"/>
        </w:rPr>
        <w:t>01.01.2022</w:t>
      </w:r>
      <w:r w:rsidRPr="00415DCC">
        <w:t xml:space="preserve">г. № </w:t>
      </w:r>
      <w:r w:rsidRPr="00415DCC">
        <w:rPr>
          <w:color w:val="FF0000"/>
        </w:rPr>
        <w:t>000</w:t>
      </w:r>
      <w:r w:rsidRPr="00415DCC">
        <w:t>;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– Локальные нормативные акты ТГУ.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color w:val="000000"/>
        </w:rPr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outlineLvl w:val="1"/>
        <w:rPr>
          <w:b/>
          <w:color w:val="000000"/>
        </w:rPr>
      </w:pPr>
      <w:r w:rsidRPr="00415DCC">
        <w:rPr>
          <w:b/>
          <w:color w:val="000000"/>
        </w:rPr>
        <w:t>2 Цель реализации программы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Целью реализации программы является формирование у обучающихся профессиональных знаний, умений и навыков по профессии/должности «</w:t>
      </w:r>
      <w:r w:rsidRPr="00415DCC">
        <w:rPr>
          <w:color w:val="FF0000"/>
        </w:rPr>
        <w:t>Наименование</w:t>
      </w:r>
      <w:r w:rsidRPr="00415DCC">
        <w:t>» в рамках вида профессиональной деятельности «</w:t>
      </w:r>
      <w:r w:rsidRPr="00415DCC">
        <w:rPr>
          <w:color w:val="FF0000"/>
        </w:rPr>
        <w:t>Наименование вида профессиональной деятельности</w:t>
      </w:r>
      <w:r w:rsidRPr="00415DCC">
        <w:t xml:space="preserve">», предусмотренного профессиональным стандартом </w:t>
      </w:r>
      <w:r w:rsidRPr="00415DCC">
        <w:rPr>
          <w:color w:val="FF0000"/>
        </w:rPr>
        <w:t xml:space="preserve">код стандарта </w:t>
      </w:r>
      <w:r w:rsidRPr="00415DCC">
        <w:t>«</w:t>
      </w:r>
      <w:r w:rsidRPr="00415DCC">
        <w:rPr>
          <w:color w:val="FF0000"/>
        </w:rPr>
        <w:t>Наименование стандарта</w:t>
      </w:r>
      <w:r w:rsidRPr="00415DCC">
        <w:t xml:space="preserve">» (при наличии), с присвоением __ квалификационного разряда (при наличии) по профессии </w:t>
      </w:r>
      <w:r w:rsidRPr="00415DCC">
        <w:rPr>
          <w:color w:val="FF0000"/>
        </w:rPr>
        <w:t>код профессии/должности</w:t>
      </w:r>
      <w:r w:rsidRPr="00415DCC">
        <w:t xml:space="preserve"> (при наличии) «</w:t>
      </w:r>
      <w:r w:rsidRPr="00415DCC">
        <w:rPr>
          <w:color w:val="FF0000"/>
        </w:rPr>
        <w:t>Наименование должности/профессии</w:t>
      </w:r>
      <w:r w:rsidRPr="00415DCC">
        <w:t>».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/>
          <w:i/>
          <w:u w:val="single"/>
        </w:rPr>
      </w:pPr>
      <w:r w:rsidRPr="00415DCC">
        <w:rPr>
          <w:b/>
          <w:i/>
          <w:u w:val="single"/>
        </w:rPr>
        <w:t>Пример: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/>
          <w:i/>
          <w:u w:val="single"/>
        </w:rPr>
      </w:pPr>
      <w:r w:rsidRPr="00415DCC">
        <w:t xml:space="preserve">Целью реализации программы является формирование у обучающихся профессиональных знаний, умений и навыков по профессии/должности «Оператор электронно-вычислительных и вычислительных машин». </w:t>
      </w:r>
      <w:proofErr w:type="gramStart"/>
      <w:r w:rsidRPr="00415DCC">
        <w:t xml:space="preserve">Программа реализуется в рамках вида профессиональной деятельности «Создание и поддержка информационных систем (далее – ИС) в экономике», предусмотренного профессиональным стандартом 06.015 «Специалист по информационным системам» (утвержден </w:t>
      </w:r>
      <w:hyperlink r:id="rId15" w:history="1">
        <w:r w:rsidRPr="00415DCC">
          <w:t>приказом</w:t>
        </w:r>
      </w:hyperlink>
      <w:r w:rsidRPr="00415DCC">
        <w:t xml:space="preserve"> Минтруда России от 13.07.2023 № 586н), с присвоением 2 квалификационного разряда по профессии рабочего </w:t>
      </w:r>
      <w:r w:rsidRPr="00415DCC">
        <w:rPr>
          <w:color w:val="000000"/>
          <w:sz w:val="26"/>
          <w:shd w:val="clear" w:color="auto" w:fill="FFFFFF"/>
        </w:rPr>
        <w:t>16199</w:t>
      </w:r>
      <w:r w:rsidRPr="00415DCC">
        <w:t xml:space="preserve"> «Оператор электронно-вычислительных и вычислительных машин» (по приказу </w:t>
      </w:r>
      <w:proofErr w:type="spellStart"/>
      <w:r w:rsidRPr="00415DCC">
        <w:t>Минпросвещения</w:t>
      </w:r>
      <w:proofErr w:type="spellEnd"/>
      <w:r w:rsidRPr="00415DCC">
        <w:t xml:space="preserve"> РФ от 14.07.2023 №534).</w:t>
      </w:r>
      <w:proofErr w:type="gramEnd"/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  <w:color w:val="000000"/>
        </w:rPr>
      </w:pPr>
      <w:r w:rsidRPr="00415DCC">
        <w:rPr>
          <w:i/>
          <w:color w:val="000000"/>
        </w:rPr>
        <w:lastRenderedPageBreak/>
        <w:t>Прим.: Целью реализации основной программы профессионального обучения (далее - ОППО) должно быть совершенствование и (или) получение ново</w:t>
      </w:r>
      <w:proofErr w:type="gramStart"/>
      <w:r w:rsidRPr="00415DCC">
        <w:rPr>
          <w:i/>
          <w:color w:val="000000"/>
        </w:rPr>
        <w:t>й(</w:t>
      </w:r>
      <w:proofErr w:type="spellStart"/>
      <w:proofErr w:type="gramEnd"/>
      <w:r w:rsidRPr="00415DCC">
        <w:rPr>
          <w:i/>
          <w:color w:val="000000"/>
        </w:rPr>
        <w:t>ых</w:t>
      </w:r>
      <w:proofErr w:type="spellEnd"/>
      <w:r w:rsidRPr="00415DCC">
        <w:rPr>
          <w:i/>
          <w:color w:val="000000"/>
        </w:rPr>
        <w:t>) компетенции(</w:t>
      </w:r>
      <w:proofErr w:type="spellStart"/>
      <w:r w:rsidRPr="00415DCC">
        <w:rPr>
          <w:i/>
          <w:color w:val="000000"/>
        </w:rPr>
        <w:t>ий</w:t>
      </w:r>
      <w:proofErr w:type="spellEnd"/>
      <w:r w:rsidRPr="00415DCC">
        <w:rPr>
          <w:i/>
          <w:color w:val="000000"/>
        </w:rPr>
        <w:t>), необходимой(</w:t>
      </w:r>
      <w:proofErr w:type="spellStart"/>
      <w:r w:rsidRPr="00415DCC">
        <w:rPr>
          <w:i/>
          <w:color w:val="000000"/>
        </w:rPr>
        <w:t>ых</w:t>
      </w:r>
      <w:proofErr w:type="spellEnd"/>
      <w:r w:rsidRPr="00415DCC">
        <w:rPr>
          <w:i/>
          <w:color w:val="000000"/>
        </w:rPr>
        <w:t>) для профессиональной деятельности. Программа должна отвечать требованиям действующих нормативов, а также обеспечивать формирование профессиональных знаний и умений в соответствии с требованиями квалификационных характеристик или профессиональных стандартов.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  <w:color w:val="000000"/>
        </w:rPr>
      </w:pPr>
    </w:p>
    <w:p w:rsidR="00415DCC" w:rsidRPr="00415DCC" w:rsidRDefault="00415DCC" w:rsidP="00415DCC">
      <w:pPr>
        <w:keepNext/>
        <w:keepLines/>
        <w:adjustRightInd w:val="0"/>
        <w:spacing w:line="276" w:lineRule="auto"/>
        <w:ind w:firstLine="709"/>
        <w:jc w:val="both"/>
        <w:outlineLvl w:val="1"/>
        <w:rPr>
          <w:b/>
          <w:color w:val="000000"/>
        </w:rPr>
      </w:pPr>
      <w:r w:rsidRPr="00415DCC">
        <w:rPr>
          <w:b/>
          <w:color w:val="000000"/>
        </w:rPr>
        <w:t xml:space="preserve">3 Требования к </w:t>
      </w:r>
      <w:proofErr w:type="gramStart"/>
      <w:r w:rsidRPr="00415DCC">
        <w:rPr>
          <w:b/>
          <w:color w:val="000000"/>
        </w:rPr>
        <w:t>поступающим</w:t>
      </w:r>
      <w:proofErr w:type="gramEnd"/>
      <w:r w:rsidRPr="00415DCC">
        <w:rPr>
          <w:b/>
          <w:color w:val="000000"/>
        </w:rPr>
        <w:t xml:space="preserve">, категория слушателей 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color w:val="FF0000"/>
        </w:rPr>
      </w:pPr>
      <w:r w:rsidRPr="00415DCC">
        <w:t xml:space="preserve">К освоению образовательной программы допускаются лица, имеющие образование, подтвержденное документом </w:t>
      </w:r>
      <w:r w:rsidRPr="00415DCC">
        <w:rPr>
          <w:color w:val="FF0000"/>
        </w:rPr>
        <w:t>об основном общем образовании, о среднем общем образовании, или документом о среднем профессиональном образовании и о квалификации, или документом о высшем образовании и о квалификации.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  <w:r w:rsidRPr="00415DCC">
        <w:rPr>
          <w:i/>
          <w:color w:val="000000"/>
        </w:rPr>
        <w:t xml:space="preserve">Прим.: </w:t>
      </w:r>
      <w:r w:rsidRPr="00415DCC">
        <w:rPr>
          <w:i/>
        </w:rPr>
        <w:t>Ограничениями могут служить в отдельных случаях: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  <w:r w:rsidRPr="00415DCC">
        <w:rPr>
          <w:i/>
        </w:rPr>
        <w:t>–</w:t>
      </w:r>
      <w:r w:rsidRPr="00415DCC">
        <w:rPr>
          <w:i/>
        </w:rPr>
        <w:tab/>
        <w:t>возраст слушателей, поскольку это требование может быть установлено иными нормативными правовыми документами;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  <w:r w:rsidRPr="00415DCC">
        <w:rPr>
          <w:i/>
        </w:rPr>
        <w:t>–</w:t>
      </w:r>
      <w:r w:rsidRPr="00415DCC">
        <w:rPr>
          <w:i/>
        </w:rPr>
        <w:tab/>
        <w:t>требования к наличию определенного уровня образования, если эти требования предусмотрены профессиональными стандартами.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color w:val="000000"/>
        </w:rPr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outlineLvl w:val="1"/>
        <w:rPr>
          <w:b/>
          <w:color w:val="000000"/>
        </w:rPr>
      </w:pPr>
      <w:r w:rsidRPr="00415DCC">
        <w:rPr>
          <w:b/>
          <w:color w:val="000000"/>
        </w:rPr>
        <w:t>4 Язык реализации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ОППО реализуется на русском языке.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color w:val="000000"/>
        </w:rPr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outlineLvl w:val="1"/>
        <w:rPr>
          <w:b/>
          <w:color w:val="000000"/>
        </w:rPr>
      </w:pPr>
      <w:r w:rsidRPr="00415DCC">
        <w:rPr>
          <w:b/>
          <w:color w:val="000000"/>
        </w:rPr>
        <w:t>5 Трудоемкость обучения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rPr>
          <w:color w:val="000000"/>
        </w:rPr>
        <w:t>Трудоемкость обучения</w:t>
      </w:r>
      <w:r w:rsidRPr="00415DCC">
        <w:rPr>
          <w:smallCaps/>
          <w:color w:val="000000"/>
        </w:rPr>
        <w:t>:</w:t>
      </w:r>
      <w:r w:rsidRPr="00415DCC">
        <w:t xml:space="preserve"> </w:t>
      </w:r>
      <w:r w:rsidRPr="00415DCC">
        <w:rPr>
          <w:color w:val="FF0000"/>
        </w:rPr>
        <w:t>144</w:t>
      </w:r>
      <w:r w:rsidRPr="00415DCC">
        <w:t xml:space="preserve"> ч.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  <w:color w:val="000000"/>
        </w:rPr>
      </w:pPr>
      <w:r w:rsidRPr="00415DCC">
        <w:rPr>
          <w:i/>
          <w:color w:val="000000"/>
        </w:rPr>
        <w:t xml:space="preserve">Прим.: Трудоемкость указывается в часах за весь период обучения, который включает все виды аудиторной и самостоятельной работы слушателя, практики и время, отводимое на контроль качества освоения слушателем ОППО. 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  <w:color w:val="000000"/>
        </w:rPr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outlineLvl w:val="1"/>
        <w:rPr>
          <w:b/>
          <w:color w:val="000000"/>
        </w:rPr>
      </w:pPr>
      <w:r w:rsidRPr="00415DCC">
        <w:rPr>
          <w:b/>
          <w:color w:val="000000"/>
        </w:rPr>
        <w:t>6 Форма обучения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rPr>
          <w:color w:val="000000"/>
        </w:rPr>
        <w:t>Форма обучения:</w:t>
      </w:r>
      <w:r w:rsidRPr="00415DCC">
        <w:t xml:space="preserve"> </w:t>
      </w:r>
      <w:r w:rsidRPr="00415DCC">
        <w:rPr>
          <w:color w:val="FF0000"/>
        </w:rPr>
        <w:t>Очная</w:t>
      </w:r>
      <w:r w:rsidRPr="00415DCC">
        <w:t>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  <w:color w:val="000000"/>
        </w:rPr>
      </w:pPr>
      <w:r w:rsidRPr="00415DCC">
        <w:rPr>
          <w:i/>
          <w:color w:val="000000"/>
        </w:rPr>
        <w:t xml:space="preserve">Прим.: </w:t>
      </w:r>
      <w:r w:rsidRPr="00415DCC">
        <w:rPr>
          <w:i/>
        </w:rPr>
        <w:t xml:space="preserve">К формам обучения относятся: </w:t>
      </w:r>
      <w:proofErr w:type="gramStart"/>
      <w:r w:rsidRPr="00415DCC">
        <w:rPr>
          <w:i/>
        </w:rPr>
        <w:t>очная</w:t>
      </w:r>
      <w:proofErr w:type="gramEnd"/>
      <w:r w:rsidRPr="00415DCC">
        <w:rPr>
          <w:i/>
        </w:rPr>
        <w:t xml:space="preserve">, очно-заочная, заочная. </w:t>
      </w:r>
      <w:proofErr w:type="gramStart"/>
      <w:r w:rsidRPr="00415DCC">
        <w:rPr>
          <w:i/>
          <w:color w:val="000000"/>
        </w:rPr>
        <w:t>ОППО могут быть реализованы с применением электронного обучения и дистанционных образовательных технологий.</w:t>
      </w:r>
      <w:proofErr w:type="gramEnd"/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color w:val="000000"/>
        </w:rPr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outlineLvl w:val="1"/>
        <w:rPr>
          <w:b/>
          <w:color w:val="000000"/>
        </w:rPr>
      </w:pPr>
      <w:r w:rsidRPr="00415DCC">
        <w:rPr>
          <w:b/>
          <w:color w:val="000000"/>
        </w:rPr>
        <w:t>7 Планируемые результаты обучения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415DCC">
        <w:rPr>
          <w:rFonts w:eastAsia="Calibri"/>
          <w:color w:val="000000"/>
        </w:rPr>
        <w:t>В результате обучения у слушателя будут сформированы профессиональные компетенции согласно таблице 1.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  <w:color w:val="000000"/>
        </w:rPr>
      </w:pPr>
      <w:r w:rsidRPr="00415DCC">
        <w:rPr>
          <w:i/>
          <w:color w:val="000000"/>
        </w:rPr>
        <w:t>Прим.: В планируемых результатах обучения по ОППО перечисляются знания, умения и навыки, которые участвуют в качественном изменении или формировании новых компетенций в результате освоения слушателем ОППО.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  <w:color w:val="000000"/>
        </w:rPr>
      </w:pPr>
    </w:p>
    <w:p w:rsidR="00415DCC" w:rsidRPr="00415DCC" w:rsidRDefault="00415DCC" w:rsidP="00415DCC">
      <w:pPr>
        <w:keepNext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415DCC">
        <w:rPr>
          <w:rFonts w:eastAsia="Calibri"/>
          <w:b/>
          <w:bCs/>
          <w:color w:val="000000"/>
        </w:rPr>
        <w:lastRenderedPageBreak/>
        <w:t>Таблица 1</w:t>
      </w:r>
      <w:r w:rsidRPr="00415DCC">
        <w:rPr>
          <w:rFonts w:eastAsia="Calibri"/>
          <w:color w:val="000000"/>
        </w:rPr>
        <w:t xml:space="preserve"> – </w:t>
      </w:r>
      <w:r w:rsidRPr="00415DCC">
        <w:rPr>
          <w:rFonts w:eastAsia="Calibri"/>
          <w:b/>
          <w:bCs/>
          <w:color w:val="000000"/>
        </w:rPr>
        <w:t>Планируемые результаты обучения</w:t>
      </w:r>
    </w:p>
    <w:tbl>
      <w:tblPr>
        <w:tblW w:w="492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00"/>
        <w:gridCol w:w="2309"/>
        <w:gridCol w:w="2151"/>
        <w:gridCol w:w="1433"/>
        <w:gridCol w:w="1684"/>
      </w:tblGrid>
      <w:tr w:rsidR="00415DCC" w:rsidRPr="00415DCC" w:rsidTr="00DD0BC5">
        <w:trPr>
          <w:cantSplit/>
          <w:jc w:val="center"/>
        </w:trPr>
        <w:tc>
          <w:tcPr>
            <w:tcW w:w="1203" w:type="pct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Виды профессиональной деятельности</w:t>
            </w:r>
          </w:p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center"/>
              <w:rPr>
                <w:color w:val="000000"/>
              </w:rPr>
            </w:pPr>
          </w:p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i/>
                <w:color w:val="000000"/>
              </w:rPr>
            </w:pPr>
            <w:r w:rsidRPr="00415DCC">
              <w:rPr>
                <w:i/>
                <w:color w:val="000000"/>
              </w:rPr>
              <w:t>Обобщенная трудовая функция из ПС</w:t>
            </w:r>
          </w:p>
        </w:tc>
        <w:tc>
          <w:tcPr>
            <w:tcW w:w="1157" w:type="pct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Профессиональные компетенции</w:t>
            </w:r>
          </w:p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center"/>
              <w:rPr>
                <w:color w:val="000000"/>
              </w:rPr>
            </w:pPr>
          </w:p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i/>
                <w:color w:val="000000"/>
              </w:rPr>
            </w:pPr>
          </w:p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i/>
                <w:color w:val="000000"/>
              </w:rPr>
            </w:pPr>
            <w:r w:rsidRPr="00415DCC">
              <w:rPr>
                <w:i/>
                <w:color w:val="000000"/>
              </w:rPr>
              <w:t>Трудовая функция</w:t>
            </w:r>
          </w:p>
        </w:tc>
        <w:tc>
          <w:tcPr>
            <w:tcW w:w="1078" w:type="pct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Практический опыт</w:t>
            </w:r>
          </w:p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center"/>
              <w:rPr>
                <w:i/>
                <w:color w:val="000000"/>
              </w:rPr>
            </w:pPr>
          </w:p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i/>
                <w:color w:val="000000"/>
              </w:rPr>
            </w:pPr>
          </w:p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i/>
                <w:color w:val="000000"/>
              </w:rPr>
            </w:pPr>
            <w:r w:rsidRPr="00415DCC">
              <w:rPr>
                <w:i/>
                <w:color w:val="000000"/>
              </w:rPr>
              <w:t>Трудовое действие</w:t>
            </w:r>
          </w:p>
        </w:tc>
        <w:tc>
          <w:tcPr>
            <w:tcW w:w="718" w:type="pct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Умения</w:t>
            </w:r>
          </w:p>
        </w:tc>
        <w:tc>
          <w:tcPr>
            <w:tcW w:w="844" w:type="pct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Знания</w:t>
            </w:r>
          </w:p>
        </w:tc>
      </w:tr>
      <w:tr w:rsidR="00415DCC" w:rsidRPr="00415DCC" w:rsidTr="00DD0BC5">
        <w:trPr>
          <w:jc w:val="center"/>
        </w:trPr>
        <w:tc>
          <w:tcPr>
            <w:tcW w:w="1203" w:type="pct"/>
            <w:vMerge w:val="restart"/>
            <w:vAlign w:val="center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415DCC">
              <w:rPr>
                <w:color w:val="000000"/>
              </w:rPr>
              <w:t>ВД 1 …</w:t>
            </w:r>
          </w:p>
        </w:tc>
        <w:tc>
          <w:tcPr>
            <w:tcW w:w="1157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415DCC">
              <w:rPr>
                <w:color w:val="000000"/>
              </w:rPr>
              <w:t>ПК 1.1. …</w:t>
            </w:r>
          </w:p>
        </w:tc>
        <w:tc>
          <w:tcPr>
            <w:tcW w:w="1078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  <w:tc>
          <w:tcPr>
            <w:tcW w:w="718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  <w:tc>
          <w:tcPr>
            <w:tcW w:w="844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</w:tr>
      <w:tr w:rsidR="00415DCC" w:rsidRPr="00415DCC" w:rsidTr="00DD0BC5">
        <w:trPr>
          <w:jc w:val="center"/>
        </w:trPr>
        <w:tc>
          <w:tcPr>
            <w:tcW w:w="1203" w:type="pct"/>
            <w:vMerge/>
            <w:vAlign w:val="center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  <w:tc>
          <w:tcPr>
            <w:tcW w:w="1157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415DCC">
              <w:rPr>
                <w:color w:val="000000"/>
              </w:rPr>
              <w:t>ПК 1.2. …</w:t>
            </w:r>
          </w:p>
        </w:tc>
        <w:tc>
          <w:tcPr>
            <w:tcW w:w="1078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  <w:tc>
          <w:tcPr>
            <w:tcW w:w="718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  <w:tc>
          <w:tcPr>
            <w:tcW w:w="844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</w:tr>
      <w:tr w:rsidR="00415DCC" w:rsidRPr="00415DCC" w:rsidTr="00DD0BC5">
        <w:trPr>
          <w:jc w:val="center"/>
        </w:trPr>
        <w:tc>
          <w:tcPr>
            <w:tcW w:w="1203" w:type="pct"/>
            <w:vMerge/>
            <w:vAlign w:val="center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  <w:tc>
          <w:tcPr>
            <w:tcW w:w="1157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415DCC">
              <w:rPr>
                <w:color w:val="000000"/>
              </w:rPr>
              <w:t>ПК 1.3. …</w:t>
            </w:r>
          </w:p>
        </w:tc>
        <w:tc>
          <w:tcPr>
            <w:tcW w:w="1078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  <w:tc>
          <w:tcPr>
            <w:tcW w:w="718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  <w:tc>
          <w:tcPr>
            <w:tcW w:w="844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</w:tr>
      <w:tr w:rsidR="00415DCC" w:rsidRPr="00415DCC" w:rsidTr="00DD0BC5">
        <w:trPr>
          <w:jc w:val="center"/>
        </w:trPr>
        <w:tc>
          <w:tcPr>
            <w:tcW w:w="1203" w:type="pct"/>
            <w:vMerge w:val="restart"/>
            <w:vAlign w:val="center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415DCC">
              <w:rPr>
                <w:color w:val="000000"/>
              </w:rPr>
              <w:t>ВД 2 …</w:t>
            </w:r>
          </w:p>
        </w:tc>
        <w:tc>
          <w:tcPr>
            <w:tcW w:w="1157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415DCC">
              <w:rPr>
                <w:color w:val="000000"/>
              </w:rPr>
              <w:t>ПК 2.1. …</w:t>
            </w:r>
          </w:p>
        </w:tc>
        <w:tc>
          <w:tcPr>
            <w:tcW w:w="1078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  <w:tc>
          <w:tcPr>
            <w:tcW w:w="718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  <w:tc>
          <w:tcPr>
            <w:tcW w:w="844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</w:tr>
      <w:tr w:rsidR="00415DCC" w:rsidRPr="00415DCC" w:rsidTr="00DD0BC5">
        <w:trPr>
          <w:jc w:val="center"/>
        </w:trPr>
        <w:tc>
          <w:tcPr>
            <w:tcW w:w="1203" w:type="pct"/>
            <w:vMerge/>
            <w:vAlign w:val="center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  <w:tc>
          <w:tcPr>
            <w:tcW w:w="1157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415DCC">
              <w:rPr>
                <w:color w:val="000000"/>
              </w:rPr>
              <w:t>ПК 2.2. …</w:t>
            </w:r>
          </w:p>
        </w:tc>
        <w:tc>
          <w:tcPr>
            <w:tcW w:w="1078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  <w:tc>
          <w:tcPr>
            <w:tcW w:w="718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  <w:tc>
          <w:tcPr>
            <w:tcW w:w="844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</w:tr>
      <w:tr w:rsidR="00415DCC" w:rsidRPr="00415DCC" w:rsidTr="00DD0BC5">
        <w:trPr>
          <w:jc w:val="center"/>
        </w:trPr>
        <w:tc>
          <w:tcPr>
            <w:tcW w:w="1203" w:type="pct"/>
            <w:vMerge/>
            <w:vAlign w:val="center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  <w:tc>
          <w:tcPr>
            <w:tcW w:w="1157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415DCC">
              <w:rPr>
                <w:color w:val="000000"/>
              </w:rPr>
              <w:t>ПК 2.3. …</w:t>
            </w:r>
          </w:p>
        </w:tc>
        <w:tc>
          <w:tcPr>
            <w:tcW w:w="1078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  <w:tc>
          <w:tcPr>
            <w:tcW w:w="718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  <w:tc>
          <w:tcPr>
            <w:tcW w:w="844" w:type="pct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</w:tr>
    </w:tbl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415DCC">
        <w:rPr>
          <w:rFonts w:eastAsia="Calibri"/>
          <w:color w:val="000000"/>
        </w:rPr>
        <w:t xml:space="preserve">При реализации настоящей программы в рамках конкретной ОПОП </w:t>
      </w:r>
      <w:proofErr w:type="gramStart"/>
      <w:r w:rsidRPr="00415DCC">
        <w:rPr>
          <w:rFonts w:eastAsia="Calibri"/>
          <w:color w:val="000000"/>
        </w:rPr>
        <w:t>ВО</w:t>
      </w:r>
      <w:proofErr w:type="gramEnd"/>
      <w:r w:rsidRPr="00415DCC">
        <w:rPr>
          <w:rFonts w:eastAsia="Calibri"/>
          <w:color w:val="000000"/>
        </w:rPr>
        <w:t xml:space="preserve"> соответствие компетенций устанавливается Приложением 1 ОППО.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  <w:color w:val="000000"/>
        </w:rPr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outlineLvl w:val="1"/>
        <w:rPr>
          <w:b/>
          <w:color w:val="000000"/>
        </w:rPr>
      </w:pPr>
      <w:r w:rsidRPr="00415DCC">
        <w:rPr>
          <w:b/>
          <w:color w:val="000000"/>
        </w:rPr>
        <w:t>8 Срок обучения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415DCC">
        <w:rPr>
          <w:rFonts w:eastAsia="Calibri"/>
          <w:color w:val="000000"/>
        </w:rPr>
        <w:t xml:space="preserve">Срок </w:t>
      </w:r>
      <w:proofErr w:type="gramStart"/>
      <w:r w:rsidRPr="00415DCC">
        <w:rPr>
          <w:rFonts w:eastAsia="Calibri"/>
          <w:color w:val="000000"/>
        </w:rPr>
        <w:t>обучения по программе</w:t>
      </w:r>
      <w:proofErr w:type="gramEnd"/>
      <w:r w:rsidRPr="00415DCC">
        <w:rPr>
          <w:rFonts w:eastAsia="Calibri"/>
          <w:color w:val="000000"/>
        </w:rPr>
        <w:t xml:space="preserve"> составляет </w:t>
      </w:r>
      <w:r w:rsidRPr="00415DCC">
        <w:rPr>
          <w:rFonts w:eastAsia="Calibri"/>
          <w:color w:val="FF0000"/>
        </w:rPr>
        <w:t xml:space="preserve">16 </w:t>
      </w:r>
      <w:r w:rsidRPr="00415DCC">
        <w:rPr>
          <w:rFonts w:eastAsia="Calibri"/>
          <w:color w:val="000000"/>
        </w:rPr>
        <w:t>недель.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rFonts w:eastAsia="Calibri"/>
          <w:i/>
          <w:color w:val="000000"/>
        </w:rPr>
      </w:pPr>
      <w:r w:rsidRPr="00415DCC">
        <w:rPr>
          <w:i/>
          <w:color w:val="000000"/>
        </w:rPr>
        <w:t xml:space="preserve">Прим.: </w:t>
      </w:r>
      <w:r w:rsidRPr="00415DCC">
        <w:rPr>
          <w:rFonts w:eastAsia="Calibri"/>
          <w:i/>
          <w:color w:val="000000"/>
        </w:rPr>
        <w:t>Количество недель должно соответствовать трудоемкости и не превышать нагрузку обучающегося 24 часа в неделю.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rFonts w:eastAsia="Calibri"/>
          <w:i/>
          <w:color w:val="000000"/>
        </w:rPr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outlineLvl w:val="1"/>
        <w:rPr>
          <w:b/>
          <w:color w:val="000000"/>
        </w:rPr>
      </w:pPr>
      <w:r w:rsidRPr="00415DCC">
        <w:rPr>
          <w:b/>
          <w:color w:val="000000"/>
        </w:rPr>
        <w:t>9 Описание материально-технического обеспечения программы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415DCC">
        <w:rPr>
          <w:rFonts w:eastAsia="Calibri"/>
          <w:color w:val="000000"/>
        </w:rPr>
        <w:t>Организация обеспечена материально-технической базой, необходимой для реализации всех видов занятий согласно учебному плану. Описание материально-технического обеспечения реализации ОППО представлено в таблице 2: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rFonts w:eastAsia="Calibri"/>
          <w:i/>
          <w:color w:val="000000"/>
        </w:rPr>
      </w:pPr>
      <w:proofErr w:type="gramStart"/>
      <w:r w:rsidRPr="00415DCC">
        <w:rPr>
          <w:i/>
          <w:color w:val="000000"/>
        </w:rPr>
        <w:t>Прим.:</w:t>
      </w:r>
      <w:r w:rsidRPr="00415DCC">
        <w:rPr>
          <w:rFonts w:eastAsia="Calibri"/>
          <w:color w:val="000000"/>
        </w:rPr>
        <w:t> </w:t>
      </w:r>
      <w:r w:rsidRPr="00415DCC">
        <w:rPr>
          <w:rFonts w:eastAsia="Calibri"/>
          <w:i/>
          <w:color w:val="000000"/>
        </w:rPr>
        <w:t>Указывается перечень аудиторий/кабинетов/мастерских/лабораторий с указанием имеющегося оборудования, программного обеспечения, средств обучения (стенды, тренажеры, модели, макеты, оборудование, лабораторные установки, технические средства, в том числе аудиовизуальные, компьютерные и телекоммуникационные и т.п.).</w:t>
      </w:r>
      <w:proofErr w:type="gramEnd"/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rFonts w:eastAsia="Calibri"/>
          <w:i/>
          <w:color w:val="000000"/>
        </w:rPr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/>
          <w:bCs/>
          <w:i/>
          <w:u w:val="single"/>
        </w:rPr>
      </w:pPr>
      <w:r w:rsidRPr="00415DCC">
        <w:rPr>
          <w:b/>
          <w:bCs/>
          <w:i/>
          <w:u w:val="single"/>
        </w:rPr>
        <w:t>Пример: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415DCC">
        <w:rPr>
          <w:rFonts w:eastAsia="Calibri"/>
          <w:color w:val="000000"/>
        </w:rPr>
        <w:t>Таблица 2 – Материально-техническое обеспечение программы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3"/>
        <w:gridCol w:w="2511"/>
        <w:gridCol w:w="4269"/>
      </w:tblGrid>
      <w:tr w:rsidR="00415DCC" w:rsidRPr="00415DCC" w:rsidTr="00DD0BC5">
        <w:trPr>
          <w:trHeight w:val="20"/>
        </w:trPr>
        <w:tc>
          <w:tcPr>
            <w:tcW w:w="3143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Наименование кабинета (мастерской, лаборатории и т.д.)</w:t>
            </w:r>
          </w:p>
        </w:tc>
        <w:tc>
          <w:tcPr>
            <w:tcW w:w="251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Вид занятий</w:t>
            </w:r>
          </w:p>
        </w:tc>
        <w:tc>
          <w:tcPr>
            <w:tcW w:w="4269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Материально-техническое оснащение (наименование оборудования, программного обеспечения)</w:t>
            </w:r>
          </w:p>
        </w:tc>
      </w:tr>
      <w:tr w:rsidR="00415DCC" w:rsidRPr="00415DCC" w:rsidTr="00DD0BC5">
        <w:trPr>
          <w:trHeight w:val="20"/>
        </w:trPr>
        <w:tc>
          <w:tcPr>
            <w:tcW w:w="3143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Учебный кабинет</w:t>
            </w:r>
          </w:p>
        </w:tc>
        <w:tc>
          <w:tcPr>
            <w:tcW w:w="251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Лекции, практические занятия</w:t>
            </w:r>
          </w:p>
        </w:tc>
        <w:tc>
          <w:tcPr>
            <w:tcW w:w="4269" w:type="dxa"/>
          </w:tcPr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>Технические средства обучения: компьютер, мультимедийный проектор, экран, маркерная доска</w:t>
            </w:r>
          </w:p>
        </w:tc>
      </w:tr>
      <w:tr w:rsidR="00415DCC" w:rsidRPr="00415DCC" w:rsidTr="00DD0BC5">
        <w:trPr>
          <w:trHeight w:val="20"/>
        </w:trPr>
        <w:tc>
          <w:tcPr>
            <w:tcW w:w="3143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Учебная аудитория с компьютерами</w:t>
            </w:r>
          </w:p>
        </w:tc>
        <w:tc>
          <w:tcPr>
            <w:tcW w:w="251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Практические занятия</w:t>
            </w:r>
          </w:p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center"/>
            </w:pPr>
          </w:p>
        </w:tc>
        <w:tc>
          <w:tcPr>
            <w:tcW w:w="4269" w:type="dxa"/>
          </w:tcPr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>Технические средства обучения: компьютер для преподавателя, мультимедийный проектор, экран, маркерная доска, компьютеры по числу студентов в подгруппе.</w:t>
            </w:r>
          </w:p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lastRenderedPageBreak/>
              <w:t xml:space="preserve">Программное обеспечение: операционная система </w:t>
            </w:r>
            <w:proofErr w:type="spellStart"/>
            <w:r w:rsidRPr="00415DCC">
              <w:t>Windows</w:t>
            </w:r>
            <w:proofErr w:type="spellEnd"/>
            <w:r w:rsidRPr="00415DCC">
              <w:t xml:space="preserve"> 7 или </w:t>
            </w:r>
            <w:proofErr w:type="spellStart"/>
            <w:r w:rsidRPr="00415DCC">
              <w:t>Windows</w:t>
            </w:r>
            <w:proofErr w:type="spellEnd"/>
            <w:r w:rsidRPr="00415DCC">
              <w:t xml:space="preserve"> 10, офисный пакет </w:t>
            </w:r>
            <w:proofErr w:type="spellStart"/>
            <w:r w:rsidRPr="00415DCC">
              <w:t>Microsoft</w:t>
            </w:r>
            <w:proofErr w:type="spellEnd"/>
            <w:r w:rsidRPr="00415DCC">
              <w:t xml:space="preserve"> </w:t>
            </w:r>
            <w:proofErr w:type="spellStart"/>
            <w:r w:rsidRPr="00415DCC">
              <w:t>Office</w:t>
            </w:r>
            <w:proofErr w:type="spellEnd"/>
            <w:r w:rsidRPr="00415DCC">
              <w:t xml:space="preserve"> 2010 и др.</w:t>
            </w:r>
          </w:p>
        </w:tc>
      </w:tr>
      <w:tr w:rsidR="00415DCC" w:rsidRPr="00415DCC" w:rsidTr="00DD0BC5">
        <w:trPr>
          <w:trHeight w:val="20"/>
        </w:trPr>
        <w:tc>
          <w:tcPr>
            <w:tcW w:w="3143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lastRenderedPageBreak/>
              <w:t>Лаборатория электротехники</w:t>
            </w:r>
          </w:p>
        </w:tc>
        <w:tc>
          <w:tcPr>
            <w:tcW w:w="251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Лабораторные занятия</w:t>
            </w:r>
          </w:p>
        </w:tc>
        <w:tc>
          <w:tcPr>
            <w:tcW w:w="4269" w:type="dxa"/>
          </w:tcPr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>Стенды «Электротехника и электроника»</w:t>
            </w:r>
          </w:p>
        </w:tc>
      </w:tr>
      <w:tr w:rsidR="00415DCC" w:rsidRPr="00415DCC" w:rsidTr="00DD0BC5">
        <w:trPr>
          <w:trHeight w:val="20"/>
        </w:trPr>
        <w:tc>
          <w:tcPr>
            <w:tcW w:w="3143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Лаборатория материаловедения</w:t>
            </w:r>
          </w:p>
        </w:tc>
        <w:tc>
          <w:tcPr>
            <w:tcW w:w="251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Лабораторные и практические занятия</w:t>
            </w:r>
          </w:p>
        </w:tc>
        <w:tc>
          <w:tcPr>
            <w:tcW w:w="4269" w:type="dxa"/>
          </w:tcPr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 xml:space="preserve">Универсальная </w:t>
            </w:r>
            <w:proofErr w:type="spellStart"/>
            <w:r w:rsidRPr="00415DCC">
              <w:t>сервогидравлическая</w:t>
            </w:r>
            <w:proofErr w:type="spellEnd"/>
            <w:r w:rsidRPr="00415DCC">
              <w:t xml:space="preserve"> испытательная машина</w:t>
            </w:r>
          </w:p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>Маятниковый копер</w:t>
            </w:r>
          </w:p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>Твердомер универсальный</w:t>
            </w:r>
          </w:p>
        </w:tc>
      </w:tr>
    </w:tbl>
    <w:p w:rsidR="00415DCC" w:rsidRPr="00415DCC" w:rsidRDefault="00415DCC" w:rsidP="00415DCC"/>
    <w:p w:rsidR="00415DCC" w:rsidRPr="00415DCC" w:rsidRDefault="00415DCC" w:rsidP="00415DCC">
      <w:pPr>
        <w:adjustRightInd w:val="0"/>
        <w:spacing w:line="276" w:lineRule="auto"/>
        <w:ind w:firstLine="709"/>
        <w:jc w:val="both"/>
        <w:outlineLvl w:val="1"/>
        <w:rPr>
          <w:b/>
          <w:color w:val="000000"/>
        </w:rPr>
      </w:pPr>
      <w:r w:rsidRPr="00415DCC">
        <w:rPr>
          <w:b/>
          <w:color w:val="000000"/>
        </w:rPr>
        <w:t>10 Порядок проведения промежуточной и итоговой аттестации по программе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415DCC">
        <w:rPr>
          <w:rFonts w:eastAsia="Calibri"/>
          <w:color w:val="000000"/>
        </w:rPr>
        <w:t xml:space="preserve">Реализация программы сопровождается проведением промежуточной аттестации </w:t>
      </w:r>
      <w:proofErr w:type="gramStart"/>
      <w:r w:rsidRPr="00415DCC">
        <w:rPr>
          <w:rFonts w:eastAsia="Calibri"/>
          <w:color w:val="000000"/>
        </w:rPr>
        <w:t>обучающихся</w:t>
      </w:r>
      <w:proofErr w:type="gramEnd"/>
      <w:r w:rsidRPr="00415DCC">
        <w:rPr>
          <w:rFonts w:eastAsia="Calibri"/>
          <w:color w:val="000000"/>
        </w:rPr>
        <w:t xml:space="preserve"> и завершается итоговой аттестацией в форме квалификационного экзамена.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rFonts w:eastAsia="Calibri"/>
          <w:b/>
          <w:i/>
          <w:color w:val="000000"/>
          <w:u w:val="single"/>
        </w:rPr>
      </w:pPr>
      <w:r w:rsidRPr="00415DCC">
        <w:rPr>
          <w:rFonts w:eastAsia="Calibri"/>
          <w:b/>
          <w:i/>
          <w:color w:val="000000"/>
          <w:u w:val="single"/>
        </w:rPr>
        <w:t>Пример: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rFonts w:eastAsia="Calibri"/>
        </w:rPr>
      </w:pPr>
      <w:r w:rsidRPr="00415DCC">
        <w:rPr>
          <w:rFonts w:eastAsia="Calibri"/>
        </w:rPr>
        <w:t xml:space="preserve">Промежуточная аттестация проводится по результатам освоения учебного плана в формате выполнения тестовых заданий для теоретической части курса и лабораторной работы для практической части. Оценка в ходе промежуточной аттестации проводится в формах «зачтено»/«не зачтено». Формы и процедуры промежуточной аттестации по каждой теме доводятся до сведения </w:t>
      </w:r>
      <w:proofErr w:type="gramStart"/>
      <w:r w:rsidRPr="00415DCC">
        <w:rPr>
          <w:rFonts w:eastAsia="Calibri"/>
        </w:rPr>
        <w:t>обучающихся</w:t>
      </w:r>
      <w:proofErr w:type="gramEnd"/>
      <w:r w:rsidRPr="00415DCC">
        <w:rPr>
          <w:rFonts w:eastAsia="Calibri"/>
        </w:rPr>
        <w:t xml:space="preserve"> перед началом учебного процесса. Для допуска к итоговой аттестации (квалификационному экзамену) слушателю необходимо получить зачеты по модулям программы. Каждому слушателю для допуска к итоговой аттестации необходимо выполнить не менее 90 % промежуточных заданий.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rFonts w:eastAsia="Calibri"/>
        </w:rPr>
      </w:pPr>
      <w:r w:rsidRPr="00415DCC">
        <w:rPr>
          <w:rFonts w:eastAsia="Calibri"/>
        </w:rPr>
        <w:t>Итоговая аттестация результатов подготовки обучающихся осуществляется экзаменационной комиссией в форме квалификационного экзамена. Квалификационный экзамен проводится для определения соответствия полученных знаний, умений и навыков программе профессионального обучения «Помощник программиста» по профессии 16199 «Оператор электронно-вычислительных и вычислительных  машин». Квалификационный экзамен включает в себя оценку практических навыков при решении практической задачи и проверку теоретических знаний в виде тестовых заданий в пределах квалификационных требований.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415DCC">
        <w:rPr>
          <w:rFonts w:eastAsia="Calibri"/>
          <w:color w:val="000000"/>
        </w:rPr>
        <w:t>Лицам, успешно сдавшим квалификационный экзамен, по результатам освоения программы профессионального обучения выдается свидетельство по профессии 16199 «</w:t>
      </w:r>
      <w:r w:rsidRPr="00415DCC">
        <w:rPr>
          <w:rFonts w:eastAsia="Calibri"/>
        </w:rPr>
        <w:t>Оператор электронно-вычислительных и вычислительных  машин</w:t>
      </w:r>
      <w:r w:rsidRPr="00415DCC">
        <w:rPr>
          <w:rFonts w:eastAsia="Calibri"/>
          <w:color w:val="000000"/>
        </w:rPr>
        <w:t>».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415DCC">
        <w:rPr>
          <w:rFonts w:eastAsia="Calibri"/>
          <w:color w:val="000000"/>
        </w:rPr>
        <w:t>Процедура проведения итоговой аттестации представлена в программе итоговой аттестации, включающей формы аттестации, оценочные и методические материалы.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/>
          <w:color w:val="000000"/>
        </w:rPr>
      </w:pPr>
    </w:p>
    <w:p w:rsidR="00415DCC" w:rsidRPr="00415DCC" w:rsidRDefault="00415DCC" w:rsidP="00415DCC">
      <w:pPr>
        <w:sectPr w:rsidR="00415DCC" w:rsidRPr="00415DCC" w:rsidSect="00DD0BC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709" w:bottom="1134" w:left="1276" w:header="720" w:footer="720" w:gutter="0"/>
          <w:cols w:space="720"/>
          <w:titlePg/>
        </w:sectPr>
      </w:pPr>
    </w:p>
    <w:p w:rsidR="00415DCC" w:rsidRPr="00415DCC" w:rsidRDefault="00415DCC" w:rsidP="00415DCC">
      <w:pPr>
        <w:adjustRightInd w:val="0"/>
        <w:spacing w:after="240" w:line="276" w:lineRule="auto"/>
        <w:ind w:firstLine="709"/>
        <w:jc w:val="center"/>
        <w:rPr>
          <w:b/>
        </w:rPr>
      </w:pPr>
      <w:r w:rsidRPr="00415DCC">
        <w:rPr>
          <w:b/>
        </w:rPr>
        <w:lastRenderedPageBreak/>
        <w:t>ТОМСКИЙ ГОСУДАРСТВЕННЫЙ УНИВЕРСИТЕТ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center"/>
        <w:outlineLvl w:val="1"/>
        <w:rPr>
          <w:b/>
        </w:rPr>
      </w:pPr>
      <w:r w:rsidRPr="00415DCC">
        <w:rPr>
          <w:b/>
        </w:rPr>
        <w:t>УЧЕБНЫЙ ПЛАН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center"/>
      </w:pPr>
      <w:r w:rsidRPr="00415DCC">
        <w:t>основной программы профессионального обучения</w:t>
      </w:r>
    </w:p>
    <w:p w:rsidR="00415DCC" w:rsidRPr="00415DCC" w:rsidRDefault="00415DCC" w:rsidP="00415DCC">
      <w:pPr>
        <w:adjustRightInd w:val="0"/>
        <w:spacing w:after="240" w:line="276" w:lineRule="auto"/>
        <w:ind w:firstLine="709"/>
        <w:jc w:val="center"/>
      </w:pPr>
      <w:r w:rsidRPr="00415DCC">
        <w:t>«</w:t>
      </w:r>
      <w:r w:rsidRPr="00415DCC">
        <w:rPr>
          <w:color w:val="FF0000"/>
        </w:rPr>
        <w:t>Наименование программы</w:t>
      </w:r>
      <w:r w:rsidRPr="00415DCC">
        <w:t xml:space="preserve">» </w:t>
      </w:r>
    </w:p>
    <w:tbl>
      <w:tblPr>
        <w:tblW w:w="1471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0"/>
        <w:gridCol w:w="3705"/>
        <w:gridCol w:w="1842"/>
        <w:gridCol w:w="1134"/>
        <w:gridCol w:w="1843"/>
        <w:gridCol w:w="1843"/>
        <w:gridCol w:w="850"/>
        <w:gridCol w:w="2603"/>
      </w:tblGrid>
      <w:tr w:rsidR="00415DCC" w:rsidRPr="00415DCC" w:rsidTr="00DD0BC5">
        <w:trPr>
          <w:trHeight w:val="654"/>
        </w:trPr>
        <w:tc>
          <w:tcPr>
            <w:tcW w:w="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  <w:r w:rsidRPr="00415DCC">
              <w:t xml:space="preserve"> № </w:t>
            </w:r>
            <w:proofErr w:type="gramStart"/>
            <w:r w:rsidRPr="00415DCC">
              <w:t>п</w:t>
            </w:r>
            <w:proofErr w:type="gramEnd"/>
            <w:r w:rsidRPr="00415DCC">
              <w:t>/п</w:t>
            </w:r>
          </w:p>
        </w:tc>
        <w:tc>
          <w:tcPr>
            <w:tcW w:w="3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Наименование дисциплины/модуля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center"/>
            </w:pPr>
          </w:p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 xml:space="preserve">Общая трудоемкость, </w:t>
            </w:r>
            <w:proofErr w:type="gramStart"/>
            <w:r w:rsidRPr="00415DCC">
              <w:t>ч</w:t>
            </w:r>
            <w:proofErr w:type="gramEnd"/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Контактные часы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СРС, ч</w:t>
            </w:r>
          </w:p>
        </w:tc>
        <w:tc>
          <w:tcPr>
            <w:tcW w:w="26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Формы</w:t>
            </w:r>
          </w:p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контроля</w:t>
            </w:r>
          </w:p>
        </w:tc>
      </w:tr>
      <w:tr w:rsidR="00415DCC" w:rsidRPr="00415DCC" w:rsidTr="00DD0BC5">
        <w:trPr>
          <w:trHeight w:val="473"/>
        </w:trPr>
        <w:tc>
          <w:tcPr>
            <w:tcW w:w="8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</w:p>
        </w:tc>
        <w:tc>
          <w:tcPr>
            <w:tcW w:w="3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лекции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лабораторные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proofErr w:type="spellStart"/>
            <w:r w:rsidRPr="00415DCC">
              <w:t>практ</w:t>
            </w:r>
            <w:proofErr w:type="gramStart"/>
            <w:r w:rsidRPr="00415DCC">
              <w:t>.з</w:t>
            </w:r>
            <w:proofErr w:type="gramEnd"/>
            <w:r w:rsidRPr="00415DCC">
              <w:t>анятия</w:t>
            </w:r>
            <w:proofErr w:type="spellEnd"/>
            <w:r w:rsidRPr="00415DCC">
              <w:t>, семинары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</w:p>
        </w:tc>
        <w:tc>
          <w:tcPr>
            <w:tcW w:w="26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</w:p>
        </w:tc>
      </w:tr>
      <w:tr w:rsidR="00415DCC" w:rsidRPr="00415DCC" w:rsidTr="00DD0BC5">
        <w:trPr>
          <w:trHeight w:val="354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1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jc w:val="both"/>
              <w:rPr>
                <w:color w:val="FF0000"/>
              </w:rPr>
            </w:pPr>
            <w:r w:rsidRPr="00415DCC">
              <w:rPr>
                <w:color w:val="FF0000"/>
              </w:rPr>
              <w:t xml:space="preserve">Дисциплина/модуль 1 (Теоретическая подготовка) 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  <w:r w:rsidRPr="00415DCC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  <w:r w:rsidRPr="00415DCC">
              <w:t xml:space="preserve"> </w:t>
            </w:r>
          </w:p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  <w:r w:rsidRPr="00415DCC"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  <w:r w:rsidRPr="00415DCC">
              <w:t xml:space="preserve"> 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FF0000"/>
              </w:rPr>
            </w:pPr>
            <w:r w:rsidRPr="00415DCC">
              <w:rPr>
                <w:color w:val="FF0000"/>
              </w:rPr>
              <w:t>Зачет</w:t>
            </w:r>
          </w:p>
        </w:tc>
      </w:tr>
      <w:tr w:rsidR="00415DCC" w:rsidRPr="00415DCC" w:rsidTr="00DD0BC5">
        <w:trPr>
          <w:trHeight w:val="138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2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jc w:val="both"/>
              <w:rPr>
                <w:color w:val="FF0000"/>
              </w:rPr>
            </w:pPr>
            <w:r w:rsidRPr="00415DCC">
              <w:rPr>
                <w:color w:val="FF0000"/>
              </w:rPr>
              <w:t>Дисциплина/модуль 2 (Практическая подготовка)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  <w:r w:rsidRPr="00415DC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  <w:r w:rsidRPr="00415DCC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  <w:r w:rsidRPr="00415DCC">
              <w:t xml:space="preserve"> </w:t>
            </w:r>
          </w:p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  <w:r w:rsidRPr="00415DCC"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FF0000"/>
              </w:rPr>
            </w:pPr>
            <w:r w:rsidRPr="00415DCC">
              <w:rPr>
                <w:color w:val="FF0000"/>
              </w:rPr>
              <w:t>Зачет</w:t>
            </w:r>
          </w:p>
        </w:tc>
      </w:tr>
      <w:tr w:rsidR="00415DCC" w:rsidRPr="00415DCC" w:rsidTr="00DD0BC5">
        <w:trPr>
          <w:trHeight w:val="138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3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jc w:val="both"/>
              <w:rPr>
                <w:color w:val="FF0000"/>
              </w:rPr>
            </w:pPr>
            <w:r w:rsidRPr="00415DCC">
              <w:rPr>
                <w:color w:val="FF0000"/>
              </w:rPr>
              <w:t>Практика</w:t>
            </w:r>
            <w:r w:rsidRPr="00415DCC">
              <w:rPr>
                <w:i/>
                <w:color w:val="FF0000"/>
              </w:rPr>
              <w:t xml:space="preserve"> </w:t>
            </w:r>
            <w:r w:rsidRPr="00415DCC">
              <w:rPr>
                <w:i/>
              </w:rPr>
              <w:t>(при наличии)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FF0000"/>
              </w:rPr>
            </w:pPr>
            <w:r w:rsidRPr="00415DCC">
              <w:rPr>
                <w:color w:val="FF0000"/>
              </w:rPr>
              <w:t>Зачет</w:t>
            </w:r>
          </w:p>
        </w:tc>
      </w:tr>
      <w:tr w:rsidR="00415DCC" w:rsidRPr="00415DCC" w:rsidTr="00DD0BC5">
        <w:trPr>
          <w:trHeight w:val="372"/>
        </w:trPr>
        <w:tc>
          <w:tcPr>
            <w:tcW w:w="4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  <w:r w:rsidRPr="00415DCC">
              <w:t>Итоговая аттестация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  <w:r w:rsidRPr="00415DCC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  <w:r w:rsidRPr="00415DCC">
              <w:t xml:space="preserve"> </w:t>
            </w:r>
          </w:p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  <w:r w:rsidRPr="00415DCC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center"/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FF0000"/>
              </w:rPr>
            </w:pPr>
            <w:r w:rsidRPr="00415DCC">
              <w:rPr>
                <w:color w:val="FF0000"/>
              </w:rPr>
              <w:t>Квалификационный экзамен</w:t>
            </w:r>
          </w:p>
        </w:tc>
      </w:tr>
      <w:tr w:rsidR="00415DCC" w:rsidRPr="00415DCC" w:rsidTr="00DD0BC5">
        <w:trPr>
          <w:trHeight w:val="312"/>
        </w:trPr>
        <w:tc>
          <w:tcPr>
            <w:tcW w:w="4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  <w:r w:rsidRPr="00415DCC">
              <w:t>Итого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  <w:r w:rsidRPr="00415DC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  <w:r w:rsidRPr="00415DCC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  <w:r w:rsidRPr="00415DCC">
              <w:t xml:space="preserve"> </w:t>
            </w:r>
          </w:p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  <w:r w:rsidRPr="00415DCC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  <w:r w:rsidRPr="00415DCC"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</w:pPr>
            <w:r w:rsidRPr="00415DCC">
              <w:t xml:space="preserve"> </w:t>
            </w:r>
          </w:p>
        </w:tc>
      </w:tr>
    </w:tbl>
    <w:p w:rsidR="00415DCC" w:rsidRPr="00415DCC" w:rsidRDefault="00415DCC" w:rsidP="00415DCC">
      <w:pPr>
        <w:adjustRightInd w:val="0"/>
        <w:spacing w:before="240" w:line="276" w:lineRule="auto"/>
        <w:ind w:firstLine="709"/>
        <w:rPr>
          <w:i/>
        </w:rPr>
        <w:sectPr w:rsidR="00415DCC" w:rsidRPr="00415DCC" w:rsidSect="00DD0BC5">
          <w:pgSz w:w="16838" w:h="11906" w:orient="landscape"/>
          <w:pgMar w:top="1134" w:right="709" w:bottom="1134" w:left="1276" w:header="708" w:footer="708" w:gutter="0"/>
          <w:cols w:space="720"/>
          <w:docGrid w:linePitch="299"/>
        </w:sectPr>
      </w:pPr>
      <w:r w:rsidRPr="00415DCC">
        <w:rPr>
          <w:i/>
        </w:rPr>
        <w:t>Прим.: Учебный план ОППО включает перечень разделов, дисциплин (модулей), формы промежуточного контроля, итоговую аттестацию и трудоемкость всех видов учебной работы.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center"/>
        <w:rPr>
          <w:b/>
          <w:bCs/>
        </w:rPr>
      </w:pPr>
      <w:r w:rsidRPr="00415DCC">
        <w:rPr>
          <w:b/>
          <w:bCs/>
        </w:rPr>
        <w:lastRenderedPageBreak/>
        <w:t>ТОМСКИЙ ГОСУДАРСТВЕННЫЙ УНИВЕРСИТЕТ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center"/>
        <w:rPr>
          <w:b/>
          <w:bCs/>
        </w:rPr>
      </w:pPr>
    </w:p>
    <w:p w:rsidR="00415DCC" w:rsidRPr="00415DCC" w:rsidRDefault="00415DCC" w:rsidP="00415DCC">
      <w:pPr>
        <w:adjustRightInd w:val="0"/>
        <w:spacing w:after="240" w:line="276" w:lineRule="auto"/>
        <w:ind w:firstLine="709"/>
        <w:jc w:val="center"/>
        <w:outlineLvl w:val="1"/>
        <w:rPr>
          <w:b/>
        </w:rPr>
      </w:pPr>
      <w:r w:rsidRPr="00415DCC">
        <w:rPr>
          <w:b/>
        </w:rPr>
        <w:t xml:space="preserve">РАБОЧАЯ ПРОГРАММА ДИСЦИПЛИНЫ </w:t>
      </w:r>
      <w:r w:rsidRPr="00415DCC">
        <w:rPr>
          <w:b/>
        </w:rPr>
        <w:br/>
        <w:t>Теоретическая подготовка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Рабочая программа теоретической подготовки «</w:t>
      </w:r>
      <w:r w:rsidRPr="00415DCC">
        <w:rPr>
          <w:color w:val="FF0000"/>
        </w:rPr>
        <w:t>Наименование согласно УП</w:t>
      </w:r>
      <w:r w:rsidRPr="00415DCC">
        <w:rPr>
          <w:color w:val="000000" w:themeColor="text1"/>
        </w:rPr>
        <w:t>» является частью основной программы профессионального обучения «</w:t>
      </w:r>
      <w:r w:rsidRPr="00415DCC">
        <w:rPr>
          <w:color w:val="FF0000"/>
        </w:rPr>
        <w:t>Наименование программы</w:t>
      </w:r>
      <w:r w:rsidRPr="00415DCC">
        <w:rPr>
          <w:color w:val="000000" w:themeColor="text1"/>
        </w:rPr>
        <w:t xml:space="preserve">» и определяет результаты, содержание и условия обучения, </w:t>
      </w:r>
      <w:r w:rsidRPr="00415DCC">
        <w:t>направленные на формирование компетенций в рамках вида профессиональной деятельности______________________________.</w:t>
      </w:r>
    </w:p>
    <w:p w:rsidR="00415DCC" w:rsidRPr="00415DCC" w:rsidRDefault="00415DCC" w:rsidP="00415DCC">
      <w:pPr>
        <w:adjustRightInd w:val="0"/>
        <w:spacing w:after="200" w:line="276" w:lineRule="auto"/>
        <w:ind w:firstLine="709"/>
        <w:jc w:val="both"/>
      </w:pPr>
      <w:r w:rsidRPr="00415DCC">
        <w:t xml:space="preserve">Результатом освоения программы модуля является овладение обучающимися компетенциями, позволяющими выполнять трудовые функции по виду профессиональной деятельности </w:t>
      </w:r>
      <w:r w:rsidRPr="00415DCC">
        <w:rPr>
          <w:color w:val="FF0000"/>
        </w:rPr>
        <w:t>«Наименование ВД»</w:t>
      </w:r>
      <w:r w:rsidRPr="00415DCC">
        <w:t>, в том числе профессиональными (ПК) и общими (</w:t>
      </w:r>
      <w:proofErr w:type="gramStart"/>
      <w:r w:rsidRPr="00415DCC">
        <w:t>ОК</w:t>
      </w:r>
      <w:proofErr w:type="gramEnd"/>
      <w:r w:rsidRPr="00415DCC">
        <w:t>, при наличии) компетенциями: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2"/>
        <w:gridCol w:w="8159"/>
      </w:tblGrid>
      <w:tr w:rsidR="00415DCC" w:rsidRPr="00415DCC" w:rsidTr="00DD0BC5">
        <w:tc>
          <w:tcPr>
            <w:tcW w:w="1622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i/>
                <w:color w:val="000000"/>
              </w:rPr>
            </w:pPr>
            <w:r w:rsidRPr="00415DCC">
              <w:t>Код</w:t>
            </w: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i/>
                <w:color w:val="000000"/>
              </w:rPr>
            </w:pPr>
            <w:r w:rsidRPr="00415DCC">
              <w:t>Наименование результата обучения</w:t>
            </w:r>
          </w:p>
        </w:tc>
      </w:tr>
      <w:tr w:rsidR="00415DCC" w:rsidRPr="00415DCC" w:rsidTr="00DD0BC5">
        <w:tc>
          <w:tcPr>
            <w:tcW w:w="1622" w:type="dxa"/>
            <w:vMerge w:val="restart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ПК 1</w:t>
            </w: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  <w:r w:rsidRPr="00415DCC">
              <w:rPr>
                <w:i/>
                <w:color w:val="000000"/>
              </w:rPr>
              <w:t>Знает</w:t>
            </w:r>
          </w:p>
        </w:tc>
      </w:tr>
      <w:tr w:rsidR="00415DCC" w:rsidRPr="00415DCC" w:rsidTr="00DD0BC5">
        <w:tc>
          <w:tcPr>
            <w:tcW w:w="1622" w:type="dxa"/>
            <w:vMerge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  <w:r w:rsidRPr="00415DCC">
              <w:rPr>
                <w:i/>
                <w:color w:val="000000"/>
              </w:rPr>
              <w:t>Знает</w:t>
            </w:r>
          </w:p>
        </w:tc>
      </w:tr>
      <w:tr w:rsidR="00415DCC" w:rsidRPr="00415DCC" w:rsidTr="00DD0BC5">
        <w:tc>
          <w:tcPr>
            <w:tcW w:w="1622" w:type="dxa"/>
            <w:vMerge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  <w:r w:rsidRPr="00415DCC">
              <w:rPr>
                <w:i/>
                <w:color w:val="000000"/>
              </w:rPr>
              <w:t>…</w:t>
            </w:r>
          </w:p>
        </w:tc>
      </w:tr>
      <w:tr w:rsidR="00415DCC" w:rsidRPr="00415DCC" w:rsidTr="00DD0BC5">
        <w:tc>
          <w:tcPr>
            <w:tcW w:w="1622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…</w:t>
            </w: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</w:p>
        </w:tc>
      </w:tr>
      <w:tr w:rsidR="00415DCC" w:rsidRPr="00415DCC" w:rsidTr="00DD0BC5">
        <w:tc>
          <w:tcPr>
            <w:tcW w:w="1622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ПК 2</w:t>
            </w: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</w:p>
        </w:tc>
      </w:tr>
      <w:tr w:rsidR="00415DCC" w:rsidRPr="00415DCC" w:rsidTr="00DD0BC5">
        <w:tc>
          <w:tcPr>
            <w:tcW w:w="1622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…</w:t>
            </w: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</w:p>
        </w:tc>
      </w:tr>
      <w:tr w:rsidR="00415DCC" w:rsidRPr="00415DCC" w:rsidTr="00DD0BC5">
        <w:tc>
          <w:tcPr>
            <w:tcW w:w="1622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proofErr w:type="gramStart"/>
            <w:r w:rsidRPr="00415DCC">
              <w:rPr>
                <w:color w:val="000000"/>
              </w:rPr>
              <w:t>ОК</w:t>
            </w:r>
            <w:proofErr w:type="gramEnd"/>
            <w:r w:rsidRPr="00415DCC">
              <w:rPr>
                <w:color w:val="000000"/>
              </w:rPr>
              <w:t xml:space="preserve"> 1</w:t>
            </w: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</w:p>
        </w:tc>
      </w:tr>
      <w:tr w:rsidR="00415DCC" w:rsidRPr="00415DCC" w:rsidTr="00DD0BC5">
        <w:tc>
          <w:tcPr>
            <w:tcW w:w="1622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proofErr w:type="gramStart"/>
            <w:r w:rsidRPr="00415DCC">
              <w:rPr>
                <w:color w:val="000000"/>
              </w:rPr>
              <w:t>ОК</w:t>
            </w:r>
            <w:proofErr w:type="gramEnd"/>
            <w:r w:rsidRPr="00415DCC">
              <w:rPr>
                <w:color w:val="000000"/>
              </w:rPr>
              <w:t xml:space="preserve"> 2</w:t>
            </w: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</w:p>
        </w:tc>
      </w:tr>
    </w:tbl>
    <w:p w:rsidR="00415DCC" w:rsidRPr="00415DCC" w:rsidRDefault="00415DCC" w:rsidP="00415DCC">
      <w:pPr>
        <w:adjustRightInd w:val="0"/>
        <w:spacing w:after="240" w:line="276" w:lineRule="auto"/>
        <w:jc w:val="both"/>
        <w:rPr>
          <w:i/>
          <w:color w:val="000000"/>
        </w:rPr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center"/>
        <w:rPr>
          <w:b/>
          <w:bCs/>
          <w:i/>
          <w:color w:val="000000"/>
        </w:rPr>
      </w:pPr>
      <w:r w:rsidRPr="00415DCC">
        <w:rPr>
          <w:b/>
          <w:bCs/>
          <w:color w:val="000000"/>
        </w:rPr>
        <w:t>СОДЕРЖАНИЕ ОБУЧЕНИЯ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  <w:color w:val="000000"/>
        </w:rPr>
      </w:pPr>
      <w:r w:rsidRPr="00415DCC">
        <w:rPr>
          <w:i/>
          <w:color w:val="000000"/>
        </w:rPr>
        <w:t xml:space="preserve">В данном разделе приводится подробное описание содержания учебных тем. 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  <w:color w:val="000000"/>
        </w:rPr>
      </w:pPr>
      <w:r w:rsidRPr="00415DCC">
        <w:rPr>
          <w:i/>
          <w:color w:val="000000"/>
        </w:rPr>
        <w:t>Описание должно соответствовать структуре программы.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/>
          <w:bCs/>
          <w:i/>
          <w:color w:val="000000"/>
          <w:u w:val="single"/>
        </w:rPr>
      </w:pPr>
      <w:r w:rsidRPr="00415DCC">
        <w:rPr>
          <w:b/>
          <w:bCs/>
          <w:i/>
          <w:color w:val="000000"/>
          <w:u w:val="single"/>
        </w:rPr>
        <w:t xml:space="preserve">Пример: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4"/>
        <w:gridCol w:w="2393"/>
        <w:gridCol w:w="2841"/>
        <w:gridCol w:w="2083"/>
      </w:tblGrid>
      <w:tr w:rsidR="00415DCC" w:rsidRPr="00415DCC" w:rsidTr="00DD0BC5">
        <w:trPr>
          <w:trHeight w:val="20"/>
        </w:trPr>
        <w:tc>
          <w:tcPr>
            <w:tcW w:w="2464" w:type="dxa"/>
          </w:tcPr>
          <w:p w:rsidR="00415DCC" w:rsidRPr="00415DCC" w:rsidRDefault="00415DCC" w:rsidP="00415DCC">
            <w:pPr>
              <w:adjustRightInd w:val="0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№,</w:t>
            </w:r>
          </w:p>
          <w:p w:rsidR="00415DCC" w:rsidRPr="00415DCC" w:rsidRDefault="00415DCC" w:rsidP="00415DCC">
            <w:pPr>
              <w:adjustRightInd w:val="0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наименование темы</w:t>
            </w:r>
          </w:p>
        </w:tc>
        <w:tc>
          <w:tcPr>
            <w:tcW w:w="2393" w:type="dxa"/>
          </w:tcPr>
          <w:p w:rsidR="00415DCC" w:rsidRPr="00415DCC" w:rsidRDefault="00415DCC" w:rsidP="00415DCC">
            <w:pPr>
              <w:adjustRightInd w:val="0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Содержание лекций (кол-во часов)</w:t>
            </w:r>
          </w:p>
        </w:tc>
        <w:tc>
          <w:tcPr>
            <w:tcW w:w="2841" w:type="dxa"/>
          </w:tcPr>
          <w:p w:rsidR="00415DCC" w:rsidRPr="00415DCC" w:rsidRDefault="00415DCC" w:rsidP="00415DCC">
            <w:pPr>
              <w:adjustRightInd w:val="0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 xml:space="preserve">Наименование практических (семинарских занятий), с указанием формата работы </w:t>
            </w:r>
          </w:p>
          <w:p w:rsidR="00415DCC" w:rsidRPr="00415DCC" w:rsidRDefault="00415DCC" w:rsidP="00415DCC">
            <w:pPr>
              <w:adjustRightInd w:val="0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(кол-во часов)</w:t>
            </w:r>
          </w:p>
        </w:tc>
        <w:tc>
          <w:tcPr>
            <w:tcW w:w="2083" w:type="dxa"/>
          </w:tcPr>
          <w:p w:rsidR="00415DCC" w:rsidRPr="00415DCC" w:rsidRDefault="00415DCC" w:rsidP="00415DCC">
            <w:pPr>
              <w:tabs>
                <w:tab w:val="left" w:pos="371"/>
                <w:tab w:val="center" w:pos="933"/>
              </w:tabs>
              <w:adjustRightInd w:val="0"/>
              <w:rPr>
                <w:color w:val="000000"/>
              </w:rPr>
            </w:pPr>
            <w:r w:rsidRPr="00415DCC">
              <w:rPr>
                <w:color w:val="000000"/>
              </w:rPr>
              <w:tab/>
            </w:r>
            <w:r w:rsidRPr="00415DCC">
              <w:rPr>
                <w:color w:val="000000"/>
              </w:rPr>
              <w:tab/>
              <w:t xml:space="preserve">Виды СРС </w:t>
            </w:r>
          </w:p>
          <w:p w:rsidR="00415DCC" w:rsidRPr="00415DCC" w:rsidRDefault="00415DCC" w:rsidP="00415DCC">
            <w:pPr>
              <w:adjustRightInd w:val="0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(кол-во часов)</w:t>
            </w:r>
          </w:p>
        </w:tc>
      </w:tr>
      <w:tr w:rsidR="00415DCC" w:rsidRPr="00415DCC" w:rsidTr="00DD0BC5">
        <w:trPr>
          <w:trHeight w:val="20"/>
        </w:trPr>
        <w:tc>
          <w:tcPr>
            <w:tcW w:w="2464" w:type="dxa"/>
          </w:tcPr>
          <w:p w:rsidR="00415DCC" w:rsidRPr="00415DCC" w:rsidRDefault="00415DCC" w:rsidP="00415DCC">
            <w:pPr>
              <w:adjustRightInd w:val="0"/>
              <w:jc w:val="center"/>
            </w:pPr>
            <w:r w:rsidRPr="00415DCC">
              <w:t>Тема 1. Новые роли и компетенции преподавателя (7 ч)</w:t>
            </w:r>
          </w:p>
        </w:tc>
        <w:tc>
          <w:tcPr>
            <w:tcW w:w="2393" w:type="dxa"/>
          </w:tcPr>
          <w:p w:rsidR="00415DCC" w:rsidRPr="00415DCC" w:rsidRDefault="00415DCC" w:rsidP="00415DCC">
            <w:pPr>
              <w:adjustRightInd w:val="0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Введение в программу. Педагогические проблемы применения цифровых технологий (2 ч)</w:t>
            </w:r>
          </w:p>
        </w:tc>
        <w:tc>
          <w:tcPr>
            <w:tcW w:w="2841" w:type="dxa"/>
          </w:tcPr>
          <w:p w:rsidR="00415DCC" w:rsidRPr="00415DCC" w:rsidRDefault="00415DCC" w:rsidP="00415DCC">
            <w:pPr>
              <w:adjustRightInd w:val="0"/>
              <w:jc w:val="center"/>
              <w:rPr>
                <w:i/>
                <w:color w:val="000000"/>
              </w:rPr>
            </w:pPr>
            <w:r w:rsidRPr="00415DCC">
              <w:rPr>
                <w:i/>
                <w:color w:val="000000"/>
              </w:rPr>
              <w:t xml:space="preserve">Семинар </w:t>
            </w:r>
          </w:p>
          <w:p w:rsidR="00415DCC" w:rsidRPr="00415DCC" w:rsidRDefault="00415DCC" w:rsidP="00415DCC">
            <w:pPr>
              <w:adjustRightInd w:val="0"/>
              <w:jc w:val="center"/>
              <w:rPr>
                <w:i/>
                <w:color w:val="000000"/>
              </w:rPr>
            </w:pPr>
            <w:r w:rsidRPr="00415DCC">
              <w:rPr>
                <w:color w:val="000000"/>
              </w:rPr>
              <w:t xml:space="preserve">Основные педагогические </w:t>
            </w:r>
            <w:proofErr w:type="gramStart"/>
            <w:r w:rsidRPr="00415DCC">
              <w:rPr>
                <w:color w:val="000000"/>
              </w:rPr>
              <w:t>технологии</w:t>
            </w:r>
            <w:proofErr w:type="gramEnd"/>
            <w:r w:rsidRPr="00415DCC">
              <w:rPr>
                <w:color w:val="000000"/>
              </w:rPr>
              <w:t xml:space="preserve"> применяемые в современном образовательном процессе (2 ч.)</w:t>
            </w:r>
          </w:p>
        </w:tc>
        <w:tc>
          <w:tcPr>
            <w:tcW w:w="2083" w:type="dxa"/>
          </w:tcPr>
          <w:p w:rsidR="00415DCC" w:rsidRPr="00415DCC" w:rsidRDefault="00415DCC" w:rsidP="00415DCC">
            <w:pPr>
              <w:adjustRightInd w:val="0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 xml:space="preserve">Просмотр </w:t>
            </w:r>
            <w:proofErr w:type="spellStart"/>
            <w:r w:rsidRPr="00415DCC">
              <w:rPr>
                <w:color w:val="000000"/>
              </w:rPr>
              <w:t>видеолекций</w:t>
            </w:r>
            <w:proofErr w:type="spellEnd"/>
            <w:r w:rsidRPr="00415DCC">
              <w:rPr>
                <w:color w:val="000000"/>
              </w:rPr>
              <w:t>.</w:t>
            </w:r>
          </w:p>
          <w:p w:rsidR="00415DCC" w:rsidRPr="00415DCC" w:rsidRDefault="00415DCC" w:rsidP="00415DCC">
            <w:pPr>
              <w:adjustRightInd w:val="0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Прохождение теста.</w:t>
            </w:r>
          </w:p>
          <w:p w:rsidR="00415DCC" w:rsidRPr="00415DCC" w:rsidRDefault="00415DCC" w:rsidP="00415DCC">
            <w:pPr>
              <w:adjustRightInd w:val="0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Изучение инструкций</w:t>
            </w:r>
          </w:p>
          <w:p w:rsidR="00415DCC" w:rsidRPr="00415DCC" w:rsidRDefault="00415DCC" w:rsidP="00415DCC">
            <w:pPr>
              <w:adjustRightInd w:val="0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(3 ч)</w:t>
            </w:r>
          </w:p>
        </w:tc>
      </w:tr>
      <w:tr w:rsidR="00415DCC" w:rsidRPr="00415DCC" w:rsidTr="00DD0BC5">
        <w:trPr>
          <w:trHeight w:val="20"/>
        </w:trPr>
        <w:tc>
          <w:tcPr>
            <w:tcW w:w="2464" w:type="dxa"/>
          </w:tcPr>
          <w:p w:rsidR="00415DCC" w:rsidRPr="00415DCC" w:rsidRDefault="00415DCC" w:rsidP="00415DCC">
            <w:pPr>
              <w:adjustRightInd w:val="0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Тема 2.</w:t>
            </w:r>
          </w:p>
          <w:p w:rsidR="00415DCC" w:rsidRPr="00415DCC" w:rsidRDefault="00415DCC" w:rsidP="00415DCC">
            <w:pPr>
              <w:adjustRightInd w:val="0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 xml:space="preserve">Наименование темы (… </w:t>
            </w:r>
            <w:proofErr w:type="gramStart"/>
            <w:r w:rsidRPr="00415DCC">
              <w:rPr>
                <w:color w:val="000000"/>
              </w:rPr>
              <w:t>ч</w:t>
            </w:r>
            <w:proofErr w:type="gramEnd"/>
            <w:r w:rsidRPr="00415DCC">
              <w:rPr>
                <w:color w:val="000000"/>
              </w:rPr>
              <w:t>.)</w:t>
            </w:r>
          </w:p>
        </w:tc>
        <w:tc>
          <w:tcPr>
            <w:tcW w:w="2393" w:type="dxa"/>
          </w:tcPr>
          <w:p w:rsidR="00415DCC" w:rsidRPr="00415DCC" w:rsidRDefault="00415DCC" w:rsidP="00415DCC">
            <w:pPr>
              <w:adjustRightInd w:val="0"/>
              <w:jc w:val="center"/>
              <w:rPr>
                <w:color w:val="000000"/>
              </w:rPr>
            </w:pPr>
            <w:r w:rsidRPr="00415DCC">
              <w:rPr>
                <w:i/>
                <w:color w:val="000000"/>
              </w:rPr>
              <w:t>Вопросы, раскрывающие содержание темы (… ч)</w:t>
            </w:r>
          </w:p>
        </w:tc>
        <w:tc>
          <w:tcPr>
            <w:tcW w:w="2841" w:type="dxa"/>
          </w:tcPr>
          <w:p w:rsidR="00415DCC" w:rsidRPr="00415DCC" w:rsidRDefault="00415DCC" w:rsidP="00415DCC">
            <w:pPr>
              <w:adjustRightInd w:val="0"/>
              <w:jc w:val="center"/>
              <w:rPr>
                <w:i/>
                <w:color w:val="000000"/>
              </w:rPr>
            </w:pPr>
            <w:r w:rsidRPr="00415DCC">
              <w:rPr>
                <w:i/>
                <w:color w:val="000000"/>
              </w:rPr>
              <w:t>Наименование практических (семинарских занятий</w:t>
            </w:r>
            <w:proofErr w:type="gramStart"/>
            <w:r w:rsidRPr="00415DCC">
              <w:rPr>
                <w:i/>
                <w:color w:val="000000"/>
              </w:rPr>
              <w:t>) (….</w:t>
            </w:r>
            <w:proofErr w:type="gramEnd"/>
            <w:r w:rsidRPr="00415DCC">
              <w:rPr>
                <w:i/>
                <w:color w:val="000000"/>
              </w:rPr>
              <w:t>ч)</w:t>
            </w:r>
          </w:p>
        </w:tc>
        <w:tc>
          <w:tcPr>
            <w:tcW w:w="2083" w:type="dxa"/>
          </w:tcPr>
          <w:p w:rsidR="00415DCC" w:rsidRPr="00415DCC" w:rsidRDefault="00415DCC" w:rsidP="00415DCC">
            <w:pPr>
              <w:adjustRightInd w:val="0"/>
              <w:jc w:val="center"/>
              <w:rPr>
                <w:color w:val="000000"/>
              </w:rPr>
            </w:pPr>
            <w:r w:rsidRPr="00415DCC">
              <w:rPr>
                <w:i/>
                <w:color w:val="000000"/>
              </w:rPr>
              <w:t>Виды СРС (кол-во часов)</w:t>
            </w:r>
          </w:p>
        </w:tc>
      </w:tr>
    </w:tbl>
    <w:p w:rsidR="00415DCC" w:rsidRPr="00415DCC" w:rsidRDefault="00415DCC" w:rsidP="00415DCC">
      <w:pPr>
        <w:keepNext/>
        <w:adjustRightInd w:val="0"/>
        <w:spacing w:before="240" w:line="276" w:lineRule="auto"/>
        <w:jc w:val="center"/>
        <w:rPr>
          <w:b/>
          <w:bCs/>
        </w:rPr>
      </w:pPr>
      <w:bookmarkStart w:id="3" w:name="_Hlk205364938"/>
      <w:r w:rsidRPr="00415DCC">
        <w:rPr>
          <w:b/>
          <w:bCs/>
        </w:rPr>
        <w:lastRenderedPageBreak/>
        <w:t>УСЛОВИЯ РЕАЛИЗАЦИИ ПРОГРАММЫ ТЕОРЕТИЧЕСКОЙ ПОДГОТОВКИ</w:t>
      </w:r>
    </w:p>
    <w:p w:rsidR="00415DCC" w:rsidRPr="00415DCC" w:rsidRDefault="00415DCC" w:rsidP="00415DCC">
      <w:pPr>
        <w:adjustRightInd w:val="0"/>
        <w:spacing w:after="240" w:line="276" w:lineRule="auto"/>
        <w:ind w:firstLine="709"/>
        <w:jc w:val="center"/>
      </w:pPr>
      <w:r w:rsidRPr="00415DCC">
        <w:t>(организационно-педагогические)</w:t>
      </w:r>
    </w:p>
    <w:p w:rsidR="00415DCC" w:rsidRPr="00415DCC" w:rsidRDefault="00415DCC" w:rsidP="00415DCC">
      <w:pPr>
        <w:adjustRightInd w:val="0"/>
        <w:spacing w:line="276" w:lineRule="auto"/>
        <w:ind w:firstLine="708"/>
        <w:jc w:val="both"/>
        <w:rPr>
          <w:b/>
          <w:bCs/>
        </w:rPr>
      </w:pPr>
      <w:r w:rsidRPr="00415DCC">
        <w:rPr>
          <w:b/>
          <w:bCs/>
        </w:rPr>
        <w:t xml:space="preserve">Материально-технические условия реализации программы: 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  <w:r w:rsidRPr="00415DCC">
        <w:rPr>
          <w:i/>
        </w:rPr>
        <w:t>Прим.: Приводятся сведения об условиях проведения лекций, семинарских занятий, консультаций, а также об используемом оборудовании и информационных технологиях.</w:t>
      </w:r>
    </w:p>
    <w:bookmarkEnd w:id="3"/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/>
          <w:bCs/>
          <w:i/>
          <w:u w:val="single"/>
        </w:rPr>
      </w:pPr>
      <w:r w:rsidRPr="00415DCC">
        <w:rPr>
          <w:b/>
          <w:bCs/>
          <w:i/>
          <w:u w:val="single"/>
        </w:rPr>
        <w:t>Пример: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3"/>
        <w:gridCol w:w="2511"/>
        <w:gridCol w:w="4269"/>
      </w:tblGrid>
      <w:tr w:rsidR="00415DCC" w:rsidRPr="00415DCC" w:rsidTr="00DD0BC5">
        <w:trPr>
          <w:trHeight w:val="20"/>
        </w:trPr>
        <w:tc>
          <w:tcPr>
            <w:tcW w:w="3143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Наименование кабинета (мастерской, лаборатории и т.д.)</w:t>
            </w:r>
          </w:p>
        </w:tc>
        <w:tc>
          <w:tcPr>
            <w:tcW w:w="251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Вид занятий</w:t>
            </w:r>
          </w:p>
        </w:tc>
        <w:tc>
          <w:tcPr>
            <w:tcW w:w="4269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Материально-техническое оснащение (наименование оборудования, программного обеспечения)</w:t>
            </w:r>
          </w:p>
        </w:tc>
      </w:tr>
      <w:tr w:rsidR="00415DCC" w:rsidRPr="00415DCC" w:rsidTr="00DD0BC5">
        <w:trPr>
          <w:trHeight w:val="20"/>
        </w:trPr>
        <w:tc>
          <w:tcPr>
            <w:tcW w:w="3143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Учебный кабинет</w:t>
            </w:r>
          </w:p>
        </w:tc>
        <w:tc>
          <w:tcPr>
            <w:tcW w:w="251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Лекции, практические занятия</w:t>
            </w:r>
          </w:p>
        </w:tc>
        <w:tc>
          <w:tcPr>
            <w:tcW w:w="4269" w:type="dxa"/>
          </w:tcPr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>Технические средства обучения: компьютер, мультимедийный проектор, экран, маркерная доска</w:t>
            </w:r>
          </w:p>
        </w:tc>
      </w:tr>
      <w:tr w:rsidR="00415DCC" w:rsidRPr="00415DCC" w:rsidTr="00DD0BC5">
        <w:trPr>
          <w:trHeight w:val="20"/>
        </w:trPr>
        <w:tc>
          <w:tcPr>
            <w:tcW w:w="3143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Учебная аудитория с компьютерами</w:t>
            </w:r>
          </w:p>
        </w:tc>
        <w:tc>
          <w:tcPr>
            <w:tcW w:w="251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Практические занятия</w:t>
            </w:r>
          </w:p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center"/>
            </w:pPr>
          </w:p>
        </w:tc>
        <w:tc>
          <w:tcPr>
            <w:tcW w:w="4269" w:type="dxa"/>
          </w:tcPr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>Технические средства обучения: компьютер для преподавателя, мультимедийный проектор, экран, маркерная доска, компьютеры по числу студентов в подгруппе.</w:t>
            </w:r>
          </w:p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 xml:space="preserve">Программное обеспечение: операционная система </w:t>
            </w:r>
            <w:proofErr w:type="spellStart"/>
            <w:r w:rsidRPr="00415DCC">
              <w:t>Windows</w:t>
            </w:r>
            <w:proofErr w:type="spellEnd"/>
            <w:r w:rsidRPr="00415DCC">
              <w:t xml:space="preserve"> 7 или </w:t>
            </w:r>
            <w:proofErr w:type="spellStart"/>
            <w:r w:rsidRPr="00415DCC">
              <w:t>Windows</w:t>
            </w:r>
            <w:proofErr w:type="spellEnd"/>
            <w:r w:rsidRPr="00415DCC">
              <w:t xml:space="preserve"> 10, офисный пакет </w:t>
            </w:r>
            <w:proofErr w:type="spellStart"/>
            <w:r w:rsidRPr="00415DCC">
              <w:t>Microsoft</w:t>
            </w:r>
            <w:proofErr w:type="spellEnd"/>
            <w:r w:rsidRPr="00415DCC">
              <w:t xml:space="preserve"> </w:t>
            </w:r>
            <w:proofErr w:type="spellStart"/>
            <w:r w:rsidRPr="00415DCC">
              <w:t>Office</w:t>
            </w:r>
            <w:proofErr w:type="spellEnd"/>
            <w:r w:rsidRPr="00415DCC">
              <w:t xml:space="preserve"> 2010 и др.</w:t>
            </w:r>
          </w:p>
        </w:tc>
      </w:tr>
      <w:tr w:rsidR="00415DCC" w:rsidRPr="00415DCC" w:rsidTr="00DD0BC5">
        <w:trPr>
          <w:trHeight w:val="20"/>
        </w:trPr>
        <w:tc>
          <w:tcPr>
            <w:tcW w:w="3143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Лаборатория электротехники</w:t>
            </w:r>
          </w:p>
        </w:tc>
        <w:tc>
          <w:tcPr>
            <w:tcW w:w="251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Лабораторные занятия</w:t>
            </w:r>
          </w:p>
        </w:tc>
        <w:tc>
          <w:tcPr>
            <w:tcW w:w="4269" w:type="dxa"/>
          </w:tcPr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>Стенды «Электротехника и электроника»</w:t>
            </w:r>
          </w:p>
        </w:tc>
      </w:tr>
      <w:tr w:rsidR="00415DCC" w:rsidRPr="00415DCC" w:rsidTr="00DD0BC5">
        <w:trPr>
          <w:trHeight w:val="20"/>
        </w:trPr>
        <w:tc>
          <w:tcPr>
            <w:tcW w:w="3143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Лаборатория материаловедения</w:t>
            </w:r>
          </w:p>
        </w:tc>
        <w:tc>
          <w:tcPr>
            <w:tcW w:w="251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Лабораторные и практические занятия</w:t>
            </w:r>
          </w:p>
        </w:tc>
        <w:tc>
          <w:tcPr>
            <w:tcW w:w="4269" w:type="dxa"/>
          </w:tcPr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 xml:space="preserve">Универсальная </w:t>
            </w:r>
            <w:proofErr w:type="spellStart"/>
            <w:r w:rsidRPr="00415DCC">
              <w:t>сервогидравлическая</w:t>
            </w:r>
            <w:proofErr w:type="spellEnd"/>
            <w:r w:rsidRPr="00415DCC">
              <w:t xml:space="preserve"> испытательная машина</w:t>
            </w:r>
          </w:p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>Маятниковый копер</w:t>
            </w:r>
          </w:p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>Твердомер универсальный</w:t>
            </w:r>
          </w:p>
        </w:tc>
      </w:tr>
    </w:tbl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</w:p>
    <w:p w:rsidR="00415DCC" w:rsidRPr="00415DCC" w:rsidRDefault="00415DCC" w:rsidP="00415DCC">
      <w:pPr>
        <w:adjustRightInd w:val="0"/>
        <w:spacing w:line="276" w:lineRule="auto"/>
        <w:ind w:firstLine="708"/>
        <w:jc w:val="both"/>
        <w:rPr>
          <w:b/>
          <w:bCs/>
        </w:rPr>
      </w:pPr>
      <w:r w:rsidRPr="00415DCC">
        <w:rPr>
          <w:b/>
          <w:bCs/>
        </w:rPr>
        <w:t>Учебно-методическое и информационное обеспечение программы: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 xml:space="preserve">Методические рекомендации и пособия по изучению курса: 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  <w:r w:rsidRPr="00415DCC">
        <w:rPr>
          <w:i/>
        </w:rPr>
        <w:t>Прим.: В методических материалах раскрываются особенности процесса обучения с учетом предъявляемых педагогических и методических требований.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/>
          <w:bCs/>
          <w:i/>
          <w:u w:val="single"/>
        </w:rPr>
      </w:pPr>
      <w:r w:rsidRPr="00415DCC">
        <w:rPr>
          <w:b/>
          <w:bCs/>
          <w:i/>
          <w:u w:val="single"/>
        </w:rPr>
        <w:t>Пример: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color w:val="000000"/>
        </w:rPr>
      </w:pPr>
      <w:r w:rsidRPr="00415DCC">
        <w:rPr>
          <w:color w:val="000000"/>
        </w:rPr>
        <w:t xml:space="preserve">Программа реализуется в формате очного обучения, с применением активных технологий совместного обучения в электронной среде LMS </w:t>
      </w:r>
      <w:proofErr w:type="spellStart"/>
      <w:r w:rsidRPr="00415DCC">
        <w:rPr>
          <w:color w:val="000000"/>
          <w:lang w:val="en-US"/>
        </w:rPr>
        <w:t>iDO</w:t>
      </w:r>
      <w:proofErr w:type="spellEnd"/>
      <w:r w:rsidRPr="00415DCC">
        <w:rPr>
          <w:color w:val="000000"/>
        </w:rPr>
        <w:t xml:space="preserve">. Обучение в очной части реализуется в виде лекционных и практических занятий. 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rPr>
          <w:color w:val="000000"/>
        </w:rPr>
        <w:t xml:space="preserve">По данной программе имеется электронный учебно-методический комплекс в LMS </w:t>
      </w:r>
      <w:proofErr w:type="spellStart"/>
      <w:r w:rsidRPr="00415DCC">
        <w:rPr>
          <w:color w:val="000000"/>
          <w:lang w:val="en-US"/>
        </w:rPr>
        <w:t>iDO</w:t>
      </w:r>
      <w:proofErr w:type="spellEnd"/>
      <w:r w:rsidRPr="00415DCC">
        <w:rPr>
          <w:color w:val="000000"/>
        </w:rPr>
        <w:t>. УМК содержит систему навигации по программе (учебно-тематический план, интерактивный график работы по программе, сведения о результатах обучения, о преподавателях программы, чат для объявлений и вопросов преподавателям); набор видео-лекций; презентации к лекциям; набор ссылок на внешние образовательные ресурсы и инструменты; систему заданий с подробными установками; инструкции по работе с цифровыми сервисами; списки основной и дополнительной литературы. В электронном курсе реализована система обратной связи, а также онлайн-площадки для взаимного обучения.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/>
          <w:bCs/>
        </w:rPr>
      </w:pPr>
      <w:r w:rsidRPr="00415DCC">
        <w:rPr>
          <w:b/>
          <w:bCs/>
        </w:rPr>
        <w:t>Литература: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  <w:r w:rsidRPr="00415DCC">
        <w:rPr>
          <w:i/>
        </w:rPr>
        <w:t xml:space="preserve">Прим.: Приводится список основной и дополнительной литературы, </w:t>
      </w:r>
      <w:proofErr w:type="spellStart"/>
      <w:r w:rsidRPr="00415DCC">
        <w:rPr>
          <w:i/>
        </w:rPr>
        <w:t>интернет-ресурсов</w:t>
      </w:r>
      <w:proofErr w:type="spellEnd"/>
      <w:r w:rsidRPr="00415DCC">
        <w:rPr>
          <w:i/>
        </w:rPr>
        <w:t>: учебно-методические материалы (учебники, учебные пособия, практикумы, периодические издания, раздаточный материал, нормативная документация и др.), электронные образовательные ресурсы.</w:t>
      </w:r>
    </w:p>
    <w:p w:rsidR="00415DCC" w:rsidRPr="00415DCC" w:rsidRDefault="00415DCC" w:rsidP="00415DCC">
      <w:pPr>
        <w:adjustRightInd w:val="0"/>
        <w:spacing w:line="276" w:lineRule="auto"/>
        <w:ind w:firstLine="708"/>
        <w:jc w:val="both"/>
        <w:rPr>
          <w:i/>
        </w:rPr>
      </w:pPr>
      <w:r w:rsidRPr="00415DCC">
        <w:rPr>
          <w:i/>
        </w:rPr>
        <w:t>1. Основная литература по дисциплине (3-5 источников не старше 5 лет издания): приводится библиографический список литературы, обязательной для изучения при освоении данной дисциплины, включая учебники и учебные пособия, методические рекомендации по выполнению учебно-исследовательского лабораторного практикума и курсового проектирования, периодические издания и реферативные журналы.</w:t>
      </w:r>
    </w:p>
    <w:p w:rsidR="00415DCC" w:rsidRPr="00415DCC" w:rsidRDefault="00415DCC" w:rsidP="00415DCC">
      <w:pPr>
        <w:adjustRightInd w:val="0"/>
        <w:spacing w:line="276" w:lineRule="auto"/>
        <w:ind w:firstLine="708"/>
        <w:jc w:val="both"/>
        <w:rPr>
          <w:i/>
        </w:rPr>
      </w:pPr>
      <w:proofErr w:type="gramStart"/>
      <w:r w:rsidRPr="00415DCC">
        <w:rPr>
          <w:i/>
        </w:rPr>
        <w:t>В списке основной литературы по дисциплине должны присутствовать работы ведущих зарубежных авторов в данной области научного знания, при необходимости – на иностранном языке (за последние 5 лет).</w:t>
      </w:r>
      <w:proofErr w:type="gramEnd"/>
    </w:p>
    <w:p w:rsidR="00415DCC" w:rsidRPr="00415DCC" w:rsidRDefault="00415DCC" w:rsidP="00415DCC">
      <w:pPr>
        <w:adjustRightInd w:val="0"/>
        <w:spacing w:line="276" w:lineRule="auto"/>
        <w:ind w:firstLine="708"/>
        <w:jc w:val="both"/>
        <w:rPr>
          <w:i/>
        </w:rPr>
      </w:pPr>
      <w:r w:rsidRPr="00415DCC">
        <w:rPr>
          <w:i/>
        </w:rPr>
        <w:t>2. Дополнительная литература: приводится библиографический список литературы, предназначенной для более глубокого изучения дисциплины.</w:t>
      </w:r>
    </w:p>
    <w:p w:rsidR="00415DCC" w:rsidRPr="00415DCC" w:rsidRDefault="00415DCC" w:rsidP="00415DCC">
      <w:pPr>
        <w:adjustRightInd w:val="0"/>
        <w:spacing w:after="240" w:line="276" w:lineRule="auto"/>
        <w:ind w:firstLine="708"/>
        <w:jc w:val="both"/>
        <w:rPr>
          <w:i/>
        </w:rPr>
      </w:pPr>
      <w:r w:rsidRPr="00415DCC">
        <w:rPr>
          <w:i/>
        </w:rPr>
        <w:t>3. Электронные ресурсы.</w:t>
      </w:r>
    </w:p>
    <w:p w:rsidR="00415DCC" w:rsidRPr="00415DCC" w:rsidRDefault="00415DCC" w:rsidP="00415DCC">
      <w:pPr>
        <w:adjustRightInd w:val="0"/>
        <w:spacing w:line="276" w:lineRule="auto"/>
        <w:ind w:firstLine="708"/>
        <w:jc w:val="center"/>
        <w:rPr>
          <w:b/>
          <w:bCs/>
          <w:i/>
        </w:rPr>
      </w:pPr>
      <w:r w:rsidRPr="00415DCC">
        <w:rPr>
          <w:b/>
          <w:bCs/>
        </w:rPr>
        <w:t>КОНТРОЛЬ И ОЦЕНКА РЕЗУЛЬТАТОВ ОСВОЕНИЯ ТЕОРЕТИЧЕСКОЙ ПОДГОТОВКИ</w:t>
      </w:r>
    </w:p>
    <w:p w:rsidR="00415DCC" w:rsidRPr="00415DCC" w:rsidRDefault="00415DCC" w:rsidP="00415DCC">
      <w:pPr>
        <w:adjustRightInd w:val="0"/>
        <w:spacing w:after="240" w:line="276" w:lineRule="auto"/>
        <w:ind w:firstLine="709"/>
        <w:jc w:val="center"/>
        <w:rPr>
          <w:b/>
          <w:bCs/>
        </w:rPr>
      </w:pPr>
      <w:r w:rsidRPr="00415DCC">
        <w:rPr>
          <w:b/>
          <w:bCs/>
        </w:rPr>
        <w:t>(формы аттестации, оценочные и методические материалы)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/>
          <w:bCs/>
        </w:rPr>
      </w:pPr>
      <w:r w:rsidRPr="00415DCC">
        <w:rPr>
          <w:b/>
          <w:bCs/>
        </w:rPr>
        <w:t>Комплект оценочных материалов: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  <w:r w:rsidRPr="00415DCC">
        <w:rPr>
          <w:i/>
        </w:rPr>
        <w:t>Прим.: Описываются условия проведения промежуточной аттестации. Приводится полный перечень заданий, выполняемых слушателем в ходе теоретического обучения, включая критерии оценивания и условия завершения модуля.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  <w:r w:rsidRPr="00415DCC">
        <w:rPr>
          <w:i/>
        </w:rPr>
        <w:t>Приводятся примеры заданий: конкретные формы и процедуры текущего и промежуточного контроля знаний, умений, навыков, компетенций, сведения об оценочных материалах, включающих типовые задания, контрольные работы, тесты и методы контроля, позволяющие оценить приобретенные знания, умения, навыки и компетенции.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/>
          <w:bCs/>
          <w:i/>
          <w:u w:val="single"/>
        </w:rPr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  <w:r w:rsidRPr="00415DCC">
        <w:rPr>
          <w:b/>
          <w:bCs/>
          <w:i/>
          <w:u w:val="single"/>
        </w:rPr>
        <w:t>Пример:</w:t>
      </w:r>
      <w:r w:rsidRPr="00415DCC">
        <w:rPr>
          <w:i/>
        </w:rPr>
        <w:t xml:space="preserve"> 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Промежуточная аттестация производится в форме зачета в устной форме по билетам. Билет содержит два вопроса. Продолжительность зачета 1,5 часа.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  <w:r w:rsidRPr="00415DCC">
        <w:rPr>
          <w:i/>
        </w:rPr>
        <w:t>Примерный перечень теоретических вопросов: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1.</w:t>
      </w:r>
      <w:r w:rsidRPr="00415DCC">
        <w:tab/>
        <w:t>Определение экскурсии.  Основные признаки экскурсии.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2.</w:t>
      </w:r>
      <w:r w:rsidRPr="00415DCC">
        <w:tab/>
        <w:t>Роль экскурсии в туриндустрии.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3.</w:t>
      </w:r>
      <w:r w:rsidRPr="00415DCC">
        <w:tab/>
        <w:t>Правовое регулирование туристско-экскурсионной деятельности.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4.</w:t>
      </w:r>
      <w:r w:rsidRPr="00415DCC">
        <w:tab/>
        <w:t>Цели и задачи экскурсии.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5.</w:t>
      </w:r>
      <w:r w:rsidRPr="00415DCC">
        <w:tab/>
        <w:t xml:space="preserve">Функции экскурсии. 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6.</w:t>
      </w:r>
      <w:r w:rsidRPr="00415DCC">
        <w:tab/>
        <w:t>Экскурсионный метод познания.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7.</w:t>
      </w:r>
      <w:r w:rsidRPr="00415DCC">
        <w:tab/>
        <w:t>Виды и классификация экскурсий.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8.</w:t>
      </w:r>
      <w:r w:rsidRPr="00415DCC">
        <w:tab/>
        <w:t>Особенности проведения обзорной экскурсии.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9.</w:t>
      </w:r>
      <w:r w:rsidRPr="00415DCC">
        <w:tab/>
        <w:t>Исторические экскурсии.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10.</w:t>
      </w:r>
      <w:r w:rsidRPr="00415DCC">
        <w:tab/>
        <w:t>Архитектурно-градостроительные экскурсии.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  <w:r w:rsidRPr="00415DCC">
        <w:lastRenderedPageBreak/>
        <w:t>Результат зачета определяется оценками "зачтено" и "не зачтено". Оценка "зачтено" выставляется, если слушатель демонстрирует полное знание программного материала по каждому вопросу, допускаются не более двух несущественных ошибок. Оценка "не зачтено" выставляется, если в ответе на любой вопрос допущены принципиальные ошибки или отсутствует ответ на какой-либо вопрос.</w:t>
      </w:r>
    </w:p>
    <w:p w:rsidR="00415DCC" w:rsidRPr="00415DCC" w:rsidRDefault="00415DCC" w:rsidP="00415DCC">
      <w:pPr>
        <w:adjustRightInd w:val="0"/>
        <w:spacing w:line="276" w:lineRule="auto"/>
        <w:jc w:val="both"/>
      </w:pPr>
    </w:p>
    <w:p w:rsidR="00415DCC" w:rsidRPr="00415DCC" w:rsidRDefault="00415DCC" w:rsidP="00415DCC">
      <w:pPr>
        <w:ind w:firstLine="700"/>
        <w:jc w:val="both"/>
        <w:rPr>
          <w:i/>
        </w:rPr>
        <w:sectPr w:rsidR="00415DCC" w:rsidRPr="00415DCC" w:rsidSect="00DD0BC5">
          <w:pgSz w:w="11906" w:h="16838"/>
          <w:pgMar w:top="1134" w:right="709" w:bottom="1134" w:left="1276" w:header="720" w:footer="720" w:gutter="0"/>
          <w:cols w:space="720"/>
        </w:sectPr>
      </w:pPr>
    </w:p>
    <w:p w:rsidR="00415DCC" w:rsidRPr="00415DCC" w:rsidRDefault="00415DCC" w:rsidP="00415DCC">
      <w:pPr>
        <w:pageBreakBefore/>
        <w:adjustRightInd w:val="0"/>
        <w:spacing w:line="276" w:lineRule="auto"/>
        <w:ind w:firstLine="709"/>
        <w:jc w:val="center"/>
        <w:rPr>
          <w:b/>
        </w:rPr>
      </w:pPr>
      <w:r w:rsidRPr="00415DCC">
        <w:rPr>
          <w:b/>
        </w:rPr>
        <w:lastRenderedPageBreak/>
        <w:t>ТОМСКИЙ ГОСУДАРСТВЕННЫЙ УНИВЕРСИТЕТ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center"/>
        <w:rPr>
          <w:b/>
        </w:rPr>
      </w:pPr>
    </w:p>
    <w:p w:rsidR="00415DCC" w:rsidRPr="00415DCC" w:rsidRDefault="00415DCC" w:rsidP="00415DCC">
      <w:pPr>
        <w:adjustRightInd w:val="0"/>
        <w:spacing w:after="240" w:line="276" w:lineRule="auto"/>
        <w:ind w:firstLine="709"/>
        <w:jc w:val="center"/>
        <w:outlineLvl w:val="1"/>
        <w:rPr>
          <w:b/>
        </w:rPr>
      </w:pPr>
      <w:r w:rsidRPr="00415DCC">
        <w:rPr>
          <w:b/>
        </w:rPr>
        <w:t xml:space="preserve">РАБОЧАЯ ПРОГРАММА ДИСЦИПЛИНЫ </w:t>
      </w:r>
      <w:r w:rsidRPr="00415DCC">
        <w:rPr>
          <w:b/>
        </w:rPr>
        <w:br/>
        <w:t>Практическая подготовка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Рабочая программа практической подготовки «</w:t>
      </w:r>
      <w:r w:rsidRPr="00415DCC">
        <w:rPr>
          <w:color w:val="FF0000"/>
        </w:rPr>
        <w:t>Наименование согласно УП</w:t>
      </w:r>
      <w:r w:rsidRPr="00415DCC">
        <w:rPr>
          <w:color w:val="000000" w:themeColor="text1"/>
        </w:rPr>
        <w:t>» является частью основной программы профессионального обучения «</w:t>
      </w:r>
      <w:r w:rsidRPr="00415DCC">
        <w:rPr>
          <w:color w:val="FF0000"/>
        </w:rPr>
        <w:t>Наименование программы</w:t>
      </w:r>
      <w:r w:rsidRPr="00415DCC">
        <w:rPr>
          <w:color w:val="000000" w:themeColor="text1"/>
        </w:rPr>
        <w:t xml:space="preserve">» и определяет результаты, содержание и условия обучения, </w:t>
      </w:r>
      <w:r w:rsidRPr="00415DCC">
        <w:t>направленные на формирование компетенций в рамках вида профессиональной деятельности______________________________.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 xml:space="preserve">Результатом освоения программы модуля является овладение обучающимися компетенциями, позволяющими выполнять трудовые функции по виду профессиональной деятельности </w:t>
      </w:r>
      <w:r w:rsidRPr="00415DCC">
        <w:rPr>
          <w:color w:val="FF0000"/>
        </w:rPr>
        <w:t>«Наименование ВД»</w:t>
      </w:r>
      <w:r w:rsidR="0063209A">
        <w:t xml:space="preserve">, </w:t>
      </w:r>
      <w:r w:rsidRPr="00415DCC">
        <w:t>в том числе профессиональными (ПК) и общими (</w:t>
      </w:r>
      <w:proofErr w:type="gramStart"/>
      <w:r w:rsidRPr="00415DCC">
        <w:t>ОК</w:t>
      </w:r>
      <w:proofErr w:type="gramEnd"/>
      <w:r w:rsidRPr="00415DCC">
        <w:t>, при наличии) компетенциями: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2"/>
        <w:gridCol w:w="8159"/>
      </w:tblGrid>
      <w:tr w:rsidR="00415DCC" w:rsidRPr="00415DCC" w:rsidTr="00DD0BC5">
        <w:tc>
          <w:tcPr>
            <w:tcW w:w="1622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i/>
                <w:color w:val="000000"/>
              </w:rPr>
            </w:pPr>
            <w:r w:rsidRPr="00415DCC">
              <w:t>Код</w:t>
            </w: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i/>
                <w:color w:val="000000"/>
              </w:rPr>
            </w:pPr>
            <w:r w:rsidRPr="00415DCC">
              <w:t>Наименование результата обучения</w:t>
            </w:r>
          </w:p>
        </w:tc>
      </w:tr>
      <w:tr w:rsidR="00415DCC" w:rsidRPr="00415DCC" w:rsidTr="00DD0BC5">
        <w:tc>
          <w:tcPr>
            <w:tcW w:w="1622" w:type="dxa"/>
            <w:vMerge w:val="restart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ПК 1</w:t>
            </w: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  <w:r w:rsidRPr="00415DCC">
              <w:rPr>
                <w:i/>
                <w:color w:val="000000"/>
              </w:rPr>
              <w:t>Умеет</w:t>
            </w:r>
          </w:p>
        </w:tc>
      </w:tr>
      <w:tr w:rsidR="00415DCC" w:rsidRPr="00415DCC" w:rsidTr="00DD0BC5">
        <w:tc>
          <w:tcPr>
            <w:tcW w:w="1622" w:type="dxa"/>
            <w:vMerge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  <w:r w:rsidRPr="00415DCC">
              <w:rPr>
                <w:i/>
                <w:color w:val="000000"/>
              </w:rPr>
              <w:t xml:space="preserve">           Умеет</w:t>
            </w:r>
          </w:p>
        </w:tc>
      </w:tr>
      <w:tr w:rsidR="00415DCC" w:rsidRPr="00415DCC" w:rsidTr="00DD0BC5">
        <w:tc>
          <w:tcPr>
            <w:tcW w:w="1622" w:type="dxa"/>
            <w:vMerge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  <w:r w:rsidRPr="00415DCC">
              <w:rPr>
                <w:i/>
                <w:color w:val="000000"/>
              </w:rPr>
              <w:t>Владеет навыками</w:t>
            </w:r>
          </w:p>
        </w:tc>
      </w:tr>
      <w:tr w:rsidR="00415DCC" w:rsidRPr="00415DCC" w:rsidTr="00DD0BC5">
        <w:tc>
          <w:tcPr>
            <w:tcW w:w="1622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…</w:t>
            </w: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</w:p>
        </w:tc>
      </w:tr>
      <w:tr w:rsidR="00415DCC" w:rsidRPr="00415DCC" w:rsidTr="00DD0BC5">
        <w:tc>
          <w:tcPr>
            <w:tcW w:w="1622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ПК 2</w:t>
            </w: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</w:p>
        </w:tc>
      </w:tr>
      <w:tr w:rsidR="00415DCC" w:rsidRPr="00415DCC" w:rsidTr="00DD0BC5">
        <w:tc>
          <w:tcPr>
            <w:tcW w:w="1622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…</w:t>
            </w: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</w:p>
        </w:tc>
      </w:tr>
      <w:tr w:rsidR="00415DCC" w:rsidRPr="00415DCC" w:rsidTr="00DD0BC5">
        <w:tc>
          <w:tcPr>
            <w:tcW w:w="1622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proofErr w:type="gramStart"/>
            <w:r w:rsidRPr="00415DCC">
              <w:rPr>
                <w:color w:val="000000"/>
              </w:rPr>
              <w:t>ОК</w:t>
            </w:r>
            <w:proofErr w:type="gramEnd"/>
            <w:r w:rsidRPr="00415DCC">
              <w:rPr>
                <w:color w:val="000000"/>
              </w:rPr>
              <w:t xml:space="preserve"> 1</w:t>
            </w: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</w:p>
        </w:tc>
      </w:tr>
      <w:tr w:rsidR="00415DCC" w:rsidRPr="00415DCC" w:rsidTr="00DD0BC5">
        <w:tc>
          <w:tcPr>
            <w:tcW w:w="1622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proofErr w:type="gramStart"/>
            <w:r w:rsidRPr="00415DCC">
              <w:rPr>
                <w:color w:val="000000"/>
              </w:rPr>
              <w:t>ОК</w:t>
            </w:r>
            <w:proofErr w:type="gramEnd"/>
            <w:r w:rsidRPr="00415DCC">
              <w:rPr>
                <w:color w:val="000000"/>
              </w:rPr>
              <w:t xml:space="preserve"> 2</w:t>
            </w: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</w:p>
        </w:tc>
      </w:tr>
    </w:tbl>
    <w:p w:rsidR="00415DCC" w:rsidRPr="00415DCC" w:rsidRDefault="00415DCC" w:rsidP="00415DCC">
      <w:pPr>
        <w:adjustRightInd w:val="0"/>
        <w:spacing w:line="276" w:lineRule="auto"/>
        <w:jc w:val="both"/>
      </w:pPr>
    </w:p>
    <w:p w:rsidR="00415DCC" w:rsidRPr="00415DCC" w:rsidRDefault="00415DCC" w:rsidP="00415DCC">
      <w:pPr>
        <w:adjustRightInd w:val="0"/>
        <w:spacing w:line="276" w:lineRule="auto"/>
        <w:jc w:val="center"/>
        <w:rPr>
          <w:b/>
          <w:i/>
          <w:color w:val="000000"/>
        </w:rPr>
      </w:pPr>
      <w:r w:rsidRPr="00415DCC">
        <w:rPr>
          <w:b/>
          <w:color w:val="000000"/>
        </w:rPr>
        <w:t>СОДЕРЖАНИЕ ОБУЧЕНИЯ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  <w:color w:val="000000"/>
        </w:rPr>
      </w:pPr>
      <w:r w:rsidRPr="00415DCC">
        <w:rPr>
          <w:i/>
          <w:color w:val="000000"/>
        </w:rPr>
        <w:t>В данном разделе приводится подробное описание содержания учебных тем. Описание должно соответствовать структуре программы.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/>
          <w:i/>
          <w:color w:val="000000"/>
          <w:u w:val="single"/>
        </w:rPr>
      </w:pPr>
      <w:r w:rsidRPr="00415DCC">
        <w:rPr>
          <w:b/>
          <w:i/>
          <w:color w:val="000000"/>
          <w:u w:val="single"/>
        </w:rPr>
        <w:t>Пример: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2"/>
        <w:gridCol w:w="3914"/>
        <w:gridCol w:w="3685"/>
      </w:tblGrid>
      <w:tr w:rsidR="00415DCC" w:rsidRPr="00415DCC" w:rsidTr="00DD0BC5">
        <w:tc>
          <w:tcPr>
            <w:tcW w:w="2182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№,</w:t>
            </w:r>
          </w:p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415DCC">
              <w:rPr>
                <w:color w:val="000000"/>
              </w:rPr>
              <w:t>наименование темы</w:t>
            </w:r>
          </w:p>
        </w:tc>
        <w:tc>
          <w:tcPr>
            <w:tcW w:w="3914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415DCC">
              <w:rPr>
                <w:color w:val="000000"/>
              </w:rPr>
              <w:t>Наименование практических (семинарских занятий), с указанием формата работы (кол-во часов)</w:t>
            </w:r>
          </w:p>
        </w:tc>
        <w:tc>
          <w:tcPr>
            <w:tcW w:w="3685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415DCC">
              <w:rPr>
                <w:color w:val="000000"/>
              </w:rPr>
              <w:t>Виды СРС (кол-во часов)</w:t>
            </w:r>
          </w:p>
        </w:tc>
      </w:tr>
      <w:tr w:rsidR="00415DCC" w:rsidRPr="00415DCC" w:rsidTr="00DD0BC5">
        <w:tc>
          <w:tcPr>
            <w:tcW w:w="2182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both"/>
            </w:pPr>
            <w:r w:rsidRPr="00415DCC">
              <w:t xml:space="preserve">Тема 1. </w:t>
            </w:r>
            <w:proofErr w:type="spellStart"/>
            <w:r w:rsidRPr="00415DCC">
              <w:t>Тьюторское</w:t>
            </w:r>
            <w:proofErr w:type="spellEnd"/>
            <w:r w:rsidRPr="00415DCC">
              <w:t xml:space="preserve"> сопровождение участников (6 ч.)</w:t>
            </w:r>
          </w:p>
        </w:tc>
        <w:tc>
          <w:tcPr>
            <w:tcW w:w="3914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415DCC">
              <w:rPr>
                <w:color w:val="000000"/>
              </w:rPr>
              <w:t>Практическое занятие: «Поиск, отбор и представление информации о возможностях участия в конкурсах и проектах, направленных на развитие личностных качеств отдельных участников и всего детского коллектива (группы, подразделения, объединения)». (4 ч).</w:t>
            </w:r>
          </w:p>
        </w:tc>
        <w:tc>
          <w:tcPr>
            <w:tcW w:w="3685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415DCC">
              <w:rPr>
                <w:color w:val="000000"/>
              </w:rPr>
              <w:t xml:space="preserve">Предварительное изучение инструментов работы </w:t>
            </w:r>
            <w:proofErr w:type="spellStart"/>
            <w:r w:rsidRPr="00415DCC">
              <w:rPr>
                <w:color w:val="000000"/>
              </w:rPr>
              <w:t>тьютора</w:t>
            </w:r>
            <w:proofErr w:type="spellEnd"/>
            <w:r w:rsidRPr="00415DCC">
              <w:rPr>
                <w:color w:val="000000"/>
              </w:rPr>
              <w:t xml:space="preserve"> (2 ч.)</w:t>
            </w:r>
          </w:p>
        </w:tc>
      </w:tr>
      <w:tr w:rsidR="00415DCC" w:rsidRPr="00415DCC" w:rsidTr="00DD0BC5">
        <w:tc>
          <w:tcPr>
            <w:tcW w:w="2182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both"/>
              <w:rPr>
                <w:color w:val="000000"/>
              </w:rPr>
            </w:pPr>
            <w:r w:rsidRPr="00415DCC">
              <w:rPr>
                <w:color w:val="000000"/>
              </w:rPr>
              <w:t>Тема 2.</w:t>
            </w:r>
          </w:p>
          <w:p w:rsidR="00415DCC" w:rsidRPr="00415DCC" w:rsidRDefault="00415DCC" w:rsidP="00415DCC">
            <w:pPr>
              <w:adjustRightInd w:val="0"/>
              <w:spacing w:line="276" w:lineRule="auto"/>
              <w:jc w:val="both"/>
              <w:rPr>
                <w:color w:val="000000"/>
              </w:rPr>
            </w:pPr>
            <w:r w:rsidRPr="00415DCC">
              <w:rPr>
                <w:color w:val="000000"/>
              </w:rPr>
              <w:t>Педагогические ситуации (4 ч.)</w:t>
            </w:r>
          </w:p>
        </w:tc>
        <w:tc>
          <w:tcPr>
            <w:tcW w:w="3914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415DCC">
              <w:rPr>
                <w:color w:val="000000"/>
              </w:rPr>
              <w:t>Тренинг «Типы и виды педагогических ситуаций.</w:t>
            </w:r>
          </w:p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415DCC">
              <w:rPr>
                <w:color w:val="000000"/>
              </w:rPr>
              <w:t>Причины их появления и предотвращение». (2 ч.)</w:t>
            </w:r>
          </w:p>
        </w:tc>
        <w:tc>
          <w:tcPr>
            <w:tcW w:w="3685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415DCC">
              <w:rPr>
                <w:color w:val="000000"/>
              </w:rPr>
              <w:t>Изучение сборника педагогических ситуаций и их решений. (2 ч.)</w:t>
            </w:r>
          </w:p>
        </w:tc>
      </w:tr>
    </w:tbl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color w:val="000000"/>
        </w:rPr>
      </w:pPr>
    </w:p>
    <w:p w:rsidR="00415DCC" w:rsidRPr="00415DCC" w:rsidRDefault="00415DCC" w:rsidP="00415DCC">
      <w:pPr>
        <w:adjustRightInd w:val="0"/>
        <w:spacing w:before="240" w:line="276" w:lineRule="auto"/>
        <w:jc w:val="center"/>
        <w:rPr>
          <w:b/>
          <w:bCs/>
        </w:rPr>
      </w:pPr>
    </w:p>
    <w:p w:rsidR="00415DCC" w:rsidRPr="00415DCC" w:rsidRDefault="00415DCC" w:rsidP="00415DCC">
      <w:pPr>
        <w:adjustRightInd w:val="0"/>
        <w:spacing w:before="240" w:line="276" w:lineRule="auto"/>
        <w:jc w:val="center"/>
        <w:rPr>
          <w:b/>
          <w:bCs/>
        </w:rPr>
      </w:pPr>
      <w:r w:rsidRPr="00415DCC">
        <w:rPr>
          <w:b/>
          <w:bCs/>
        </w:rPr>
        <w:t>УСЛОВИЯ РЕАЛИЗАЦИИ ПРОГРАММЫ ПРАКТИЧЕСКОЙ ПОДГОТОВКИ</w:t>
      </w:r>
    </w:p>
    <w:p w:rsidR="00415DCC" w:rsidRPr="00415DCC" w:rsidRDefault="00415DCC" w:rsidP="00415DCC">
      <w:pPr>
        <w:adjustRightInd w:val="0"/>
        <w:spacing w:after="240" w:line="276" w:lineRule="auto"/>
        <w:ind w:firstLine="709"/>
        <w:jc w:val="center"/>
      </w:pPr>
      <w:r w:rsidRPr="00415DCC">
        <w:t>(организационно-педагогические)</w:t>
      </w:r>
    </w:p>
    <w:p w:rsidR="00415DCC" w:rsidRPr="00415DCC" w:rsidRDefault="00415DCC" w:rsidP="00415DCC">
      <w:pPr>
        <w:adjustRightInd w:val="0"/>
        <w:spacing w:line="276" w:lineRule="auto"/>
        <w:ind w:firstLine="708"/>
        <w:jc w:val="both"/>
        <w:rPr>
          <w:b/>
          <w:bCs/>
        </w:rPr>
      </w:pPr>
      <w:r w:rsidRPr="00415DCC">
        <w:rPr>
          <w:b/>
          <w:bCs/>
        </w:rPr>
        <w:t>Материально-техническое обеспечение реализации практической подготовки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3"/>
        <w:gridCol w:w="2511"/>
        <w:gridCol w:w="4269"/>
      </w:tblGrid>
      <w:tr w:rsidR="00415DCC" w:rsidRPr="00415DCC" w:rsidTr="00DD0BC5">
        <w:trPr>
          <w:trHeight w:val="20"/>
        </w:trPr>
        <w:tc>
          <w:tcPr>
            <w:tcW w:w="3143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Наименование кабинета (мастерской, лаборатории и т.д.)</w:t>
            </w:r>
          </w:p>
        </w:tc>
        <w:tc>
          <w:tcPr>
            <w:tcW w:w="251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Вид занятий</w:t>
            </w:r>
          </w:p>
        </w:tc>
        <w:tc>
          <w:tcPr>
            <w:tcW w:w="4269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Материально-техническое оснащение (наименование оборудования, программного обеспечения)</w:t>
            </w:r>
          </w:p>
        </w:tc>
      </w:tr>
      <w:tr w:rsidR="00415DCC" w:rsidRPr="00415DCC" w:rsidTr="00DD0BC5">
        <w:trPr>
          <w:trHeight w:val="20"/>
        </w:trPr>
        <w:tc>
          <w:tcPr>
            <w:tcW w:w="3143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Учебный кабинет</w:t>
            </w:r>
          </w:p>
        </w:tc>
        <w:tc>
          <w:tcPr>
            <w:tcW w:w="251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Лекции, практические занятия</w:t>
            </w:r>
          </w:p>
        </w:tc>
        <w:tc>
          <w:tcPr>
            <w:tcW w:w="4269" w:type="dxa"/>
          </w:tcPr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>Технические средства обучения: компьютер, мультимедийный проектор, экран, маркерная доска</w:t>
            </w:r>
          </w:p>
        </w:tc>
      </w:tr>
      <w:tr w:rsidR="00415DCC" w:rsidRPr="00415DCC" w:rsidTr="00DD0BC5">
        <w:trPr>
          <w:trHeight w:val="20"/>
        </w:trPr>
        <w:tc>
          <w:tcPr>
            <w:tcW w:w="3143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Учебная аудитория с компьютерами</w:t>
            </w:r>
          </w:p>
        </w:tc>
        <w:tc>
          <w:tcPr>
            <w:tcW w:w="251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Практические занятия</w:t>
            </w:r>
          </w:p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center"/>
            </w:pPr>
          </w:p>
        </w:tc>
        <w:tc>
          <w:tcPr>
            <w:tcW w:w="4269" w:type="dxa"/>
          </w:tcPr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>Технические средства обучения: компьютер для преподавателя, мультимедийный проектор, экран, маркерная доска, компьютеры по числу студентов в подгруппе.</w:t>
            </w:r>
          </w:p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 xml:space="preserve">Программное обеспечение: операционная система </w:t>
            </w:r>
            <w:proofErr w:type="spellStart"/>
            <w:r w:rsidRPr="00415DCC">
              <w:t>Windows</w:t>
            </w:r>
            <w:proofErr w:type="spellEnd"/>
            <w:r w:rsidRPr="00415DCC">
              <w:t xml:space="preserve"> 7 или </w:t>
            </w:r>
            <w:proofErr w:type="spellStart"/>
            <w:r w:rsidRPr="00415DCC">
              <w:t>Windows</w:t>
            </w:r>
            <w:proofErr w:type="spellEnd"/>
            <w:r w:rsidRPr="00415DCC">
              <w:t xml:space="preserve"> 10, офисный пакет </w:t>
            </w:r>
            <w:proofErr w:type="spellStart"/>
            <w:r w:rsidRPr="00415DCC">
              <w:t>Microsoft</w:t>
            </w:r>
            <w:proofErr w:type="spellEnd"/>
            <w:r w:rsidRPr="00415DCC">
              <w:t xml:space="preserve"> </w:t>
            </w:r>
            <w:proofErr w:type="spellStart"/>
            <w:r w:rsidRPr="00415DCC">
              <w:t>Office</w:t>
            </w:r>
            <w:proofErr w:type="spellEnd"/>
            <w:r w:rsidRPr="00415DCC">
              <w:t xml:space="preserve"> 2010 и др.</w:t>
            </w:r>
          </w:p>
        </w:tc>
      </w:tr>
      <w:tr w:rsidR="00415DCC" w:rsidRPr="00415DCC" w:rsidTr="00DD0BC5">
        <w:trPr>
          <w:trHeight w:val="20"/>
        </w:trPr>
        <w:tc>
          <w:tcPr>
            <w:tcW w:w="3143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Лаборатория электротехники</w:t>
            </w:r>
          </w:p>
        </w:tc>
        <w:tc>
          <w:tcPr>
            <w:tcW w:w="251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Лабораторные занятия</w:t>
            </w:r>
          </w:p>
        </w:tc>
        <w:tc>
          <w:tcPr>
            <w:tcW w:w="4269" w:type="dxa"/>
          </w:tcPr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>Стенды «Электротехника и электроника»</w:t>
            </w:r>
          </w:p>
        </w:tc>
      </w:tr>
      <w:tr w:rsidR="00415DCC" w:rsidRPr="00415DCC" w:rsidTr="00DD0BC5">
        <w:trPr>
          <w:trHeight w:val="20"/>
        </w:trPr>
        <w:tc>
          <w:tcPr>
            <w:tcW w:w="3143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Лаборатория материаловедения</w:t>
            </w:r>
          </w:p>
        </w:tc>
        <w:tc>
          <w:tcPr>
            <w:tcW w:w="251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Лабораторные и практические занятия</w:t>
            </w:r>
          </w:p>
        </w:tc>
        <w:tc>
          <w:tcPr>
            <w:tcW w:w="4269" w:type="dxa"/>
          </w:tcPr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 xml:space="preserve">Универсальная </w:t>
            </w:r>
            <w:proofErr w:type="spellStart"/>
            <w:r w:rsidRPr="00415DCC">
              <w:t>сервогидравлическая</w:t>
            </w:r>
            <w:proofErr w:type="spellEnd"/>
            <w:r w:rsidRPr="00415DCC">
              <w:t xml:space="preserve"> испытательная машина</w:t>
            </w:r>
          </w:p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>Маятниковый копер</w:t>
            </w:r>
          </w:p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>Твердомер универсальный</w:t>
            </w:r>
          </w:p>
        </w:tc>
      </w:tr>
    </w:tbl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  <w:u w:val="single"/>
        </w:rPr>
      </w:pPr>
    </w:p>
    <w:p w:rsidR="00415DCC" w:rsidRPr="00415DCC" w:rsidRDefault="00415DCC" w:rsidP="00415DCC">
      <w:pPr>
        <w:adjustRightInd w:val="0"/>
        <w:spacing w:line="276" w:lineRule="auto"/>
        <w:ind w:firstLine="708"/>
        <w:jc w:val="both"/>
        <w:rPr>
          <w:b/>
          <w:bCs/>
        </w:rPr>
      </w:pPr>
      <w:r w:rsidRPr="00415DCC">
        <w:rPr>
          <w:b/>
          <w:bCs/>
        </w:rPr>
        <w:t>Учебно-методическое и информационное обеспечение программы: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 xml:space="preserve">Методические рекомендации и пособия по изучению курса: 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  <w:r w:rsidRPr="00415DCC">
        <w:rPr>
          <w:i/>
        </w:rPr>
        <w:t>Прим.: В методических материалах раскрываются особенности процесса обучения с учетом предъявляемых педагогических и методических требований.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/>
          <w:bCs/>
        </w:rPr>
      </w:pPr>
      <w:r w:rsidRPr="00415DCC">
        <w:rPr>
          <w:b/>
          <w:bCs/>
        </w:rPr>
        <w:t>Литература: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  <w:r w:rsidRPr="00415DCC">
        <w:rPr>
          <w:i/>
        </w:rPr>
        <w:t xml:space="preserve">Прим.: Приводится список основной и дополнительной литературы, </w:t>
      </w:r>
      <w:proofErr w:type="spellStart"/>
      <w:r w:rsidRPr="00415DCC">
        <w:rPr>
          <w:i/>
        </w:rPr>
        <w:t>интернет-ресурсов</w:t>
      </w:r>
      <w:proofErr w:type="spellEnd"/>
      <w:r w:rsidRPr="00415DCC">
        <w:rPr>
          <w:i/>
        </w:rPr>
        <w:t>: учебно-методические материалы (учебники, учебные пособия, практикумы, периодические издания, раздаточный материал, нормативная документация и др.), электронные образовательные ресурсы.</w:t>
      </w:r>
    </w:p>
    <w:p w:rsidR="00415DCC" w:rsidRPr="00415DCC" w:rsidRDefault="00415DCC" w:rsidP="00415DCC">
      <w:pPr>
        <w:adjustRightInd w:val="0"/>
        <w:spacing w:line="276" w:lineRule="auto"/>
        <w:ind w:firstLine="708"/>
        <w:jc w:val="both"/>
        <w:rPr>
          <w:i/>
        </w:rPr>
      </w:pPr>
      <w:r w:rsidRPr="00415DCC">
        <w:rPr>
          <w:i/>
        </w:rPr>
        <w:t>1. Основная литература по дисциплине (3-5 источников не старше 5 лет издания): приводится библиографический список литературы, обязательной для изучения при освоении данной дисциплины, включая учебники и учебные пособия, методические рекомендации по выполнению учебно-исследовательского лабораторного практикума и курсового проектирования, периодические издания и реферативные журналы.</w:t>
      </w:r>
    </w:p>
    <w:p w:rsidR="00415DCC" w:rsidRPr="00415DCC" w:rsidRDefault="00415DCC" w:rsidP="00415DCC">
      <w:pPr>
        <w:adjustRightInd w:val="0"/>
        <w:spacing w:line="276" w:lineRule="auto"/>
        <w:ind w:firstLine="708"/>
        <w:jc w:val="both"/>
        <w:rPr>
          <w:i/>
        </w:rPr>
      </w:pPr>
      <w:proofErr w:type="gramStart"/>
      <w:r w:rsidRPr="00415DCC">
        <w:rPr>
          <w:i/>
        </w:rPr>
        <w:lastRenderedPageBreak/>
        <w:t>В списке основной литературы по дисциплине должны присутствовать работы ведущих зарубежных авторов в данной области научного знания, при необходимости – на иностранном языке (за последние 5 лет).</w:t>
      </w:r>
      <w:proofErr w:type="gramEnd"/>
    </w:p>
    <w:p w:rsidR="00415DCC" w:rsidRPr="00415DCC" w:rsidRDefault="00415DCC" w:rsidP="00415DCC">
      <w:pPr>
        <w:adjustRightInd w:val="0"/>
        <w:spacing w:line="276" w:lineRule="auto"/>
        <w:ind w:firstLine="708"/>
        <w:jc w:val="both"/>
        <w:rPr>
          <w:i/>
        </w:rPr>
      </w:pPr>
      <w:r w:rsidRPr="00415DCC">
        <w:rPr>
          <w:i/>
        </w:rPr>
        <w:t>2. Дополнительная литература: приводится библиографический список литературы, предназначенной для более глубокого изучения дисциплины.</w:t>
      </w:r>
    </w:p>
    <w:p w:rsidR="00415DCC" w:rsidRPr="00415DCC" w:rsidRDefault="00415DCC" w:rsidP="00415DCC">
      <w:pPr>
        <w:adjustRightInd w:val="0"/>
        <w:spacing w:after="240" w:line="276" w:lineRule="auto"/>
        <w:ind w:firstLine="708"/>
        <w:jc w:val="both"/>
        <w:rPr>
          <w:i/>
        </w:rPr>
      </w:pPr>
      <w:r w:rsidRPr="00415DCC">
        <w:rPr>
          <w:i/>
        </w:rPr>
        <w:t>3. Электронные ресурсы.</w:t>
      </w:r>
    </w:p>
    <w:p w:rsidR="00415DCC" w:rsidRPr="00415DCC" w:rsidRDefault="00415DCC" w:rsidP="00415DCC">
      <w:pPr>
        <w:adjustRightInd w:val="0"/>
        <w:spacing w:line="276" w:lineRule="auto"/>
        <w:ind w:firstLine="708"/>
        <w:jc w:val="center"/>
        <w:rPr>
          <w:b/>
          <w:bCs/>
        </w:rPr>
      </w:pPr>
    </w:p>
    <w:p w:rsidR="00415DCC" w:rsidRPr="00415DCC" w:rsidRDefault="00415DCC" w:rsidP="00415DCC">
      <w:pPr>
        <w:adjustRightInd w:val="0"/>
        <w:spacing w:line="276" w:lineRule="auto"/>
        <w:ind w:firstLine="708"/>
        <w:jc w:val="center"/>
        <w:rPr>
          <w:b/>
          <w:bCs/>
        </w:rPr>
      </w:pPr>
    </w:p>
    <w:p w:rsidR="00415DCC" w:rsidRPr="00415DCC" w:rsidRDefault="00415DCC" w:rsidP="00415DCC">
      <w:pPr>
        <w:adjustRightInd w:val="0"/>
        <w:spacing w:line="276" w:lineRule="auto"/>
        <w:ind w:firstLine="708"/>
        <w:jc w:val="center"/>
        <w:rPr>
          <w:b/>
          <w:bCs/>
          <w:i/>
        </w:rPr>
      </w:pPr>
      <w:r w:rsidRPr="00415DCC">
        <w:rPr>
          <w:b/>
          <w:bCs/>
        </w:rPr>
        <w:t>КОНТРОЛЬ И ОЦЕНКА РЕЗУЛЬТАТОВ ОСВОЕНИЯ ПРАКТИЧЕСКОЙ ПОДГОТОВКИ</w:t>
      </w:r>
    </w:p>
    <w:p w:rsidR="00415DCC" w:rsidRPr="00415DCC" w:rsidRDefault="00415DCC" w:rsidP="00415DCC">
      <w:pPr>
        <w:adjustRightInd w:val="0"/>
        <w:spacing w:after="240" w:line="276" w:lineRule="auto"/>
        <w:ind w:firstLine="709"/>
        <w:jc w:val="center"/>
        <w:rPr>
          <w:b/>
          <w:bCs/>
        </w:rPr>
      </w:pPr>
      <w:r w:rsidRPr="00415DCC">
        <w:rPr>
          <w:b/>
          <w:bCs/>
        </w:rPr>
        <w:t>(формы аттестации, оценочные и методические материалы)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/>
          <w:bCs/>
        </w:rPr>
      </w:pPr>
      <w:r w:rsidRPr="00415DCC">
        <w:rPr>
          <w:b/>
          <w:bCs/>
        </w:rPr>
        <w:t>Комплект оценочных материалов: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  <w:r w:rsidRPr="00415DCC">
        <w:rPr>
          <w:i/>
        </w:rPr>
        <w:t>Прим.: Описываются условия проведения промежуточной аттестации. Приводится полный перечень заданий, выполняемых слушателем в ходе практического обучения, включая критерии оценивания и условия завершения модуля.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  <w:r w:rsidRPr="00415DCC">
        <w:rPr>
          <w:i/>
        </w:rPr>
        <w:t>Приводятся примеры заданий: конкретные формы и процедуры текущего и промежуточного контроля знаний, умений, навыков, компетенций, сведения об оценочных материалах, включающих типовые задания, контрольные работы, тесты и методы контроля, позволяющие оценить приобретенные знания, умения, навыки и компетенции.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rPr>
          <w:b/>
          <w:bCs/>
          <w:i/>
          <w:u w:val="single"/>
        </w:rPr>
        <w:t>Пример:</w:t>
      </w:r>
      <w:r w:rsidRPr="00415DCC">
        <w:t xml:space="preserve"> </w:t>
      </w:r>
    </w:p>
    <w:p w:rsidR="00415DCC" w:rsidRPr="00415DCC" w:rsidRDefault="00415DCC" w:rsidP="00415DCC">
      <w:pPr>
        <w:adjustRightInd w:val="0"/>
        <w:spacing w:after="240" w:line="276" w:lineRule="auto"/>
        <w:ind w:firstLine="708"/>
        <w:jc w:val="both"/>
      </w:pPr>
      <w:r w:rsidRPr="00415DCC">
        <w:t xml:space="preserve">Промежуточная аттестация производится в форме контрольной работы. Для получения отметки «зачтено» необходимо выполнить два задания с развернутым ответом (составление плана работы и решение педагогического кейса) и получить не менее 10 баллов. Максимальный балл за два задания – 16. 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</w:p>
    <w:p w:rsidR="00415DCC" w:rsidRPr="00415DCC" w:rsidRDefault="00415DCC" w:rsidP="00415DCC">
      <w:pPr>
        <w:pageBreakBefore/>
        <w:adjustRightInd w:val="0"/>
        <w:spacing w:line="276" w:lineRule="auto"/>
        <w:ind w:firstLine="709"/>
        <w:jc w:val="center"/>
        <w:rPr>
          <w:b/>
        </w:rPr>
      </w:pPr>
      <w:r w:rsidRPr="00415DCC">
        <w:rPr>
          <w:b/>
        </w:rPr>
        <w:lastRenderedPageBreak/>
        <w:t>ТОМСКИЙ ГОСУДАРСТВЕННЫЙ УНИВЕРСИТЕТ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center"/>
        <w:rPr>
          <w:b/>
        </w:rPr>
      </w:pPr>
    </w:p>
    <w:p w:rsidR="00415DCC" w:rsidRPr="00415DCC" w:rsidRDefault="00415DCC" w:rsidP="00415DCC">
      <w:pPr>
        <w:adjustRightInd w:val="0"/>
        <w:spacing w:after="240" w:line="276" w:lineRule="auto"/>
        <w:ind w:firstLine="709"/>
        <w:jc w:val="center"/>
        <w:outlineLvl w:val="1"/>
        <w:rPr>
          <w:b/>
        </w:rPr>
      </w:pPr>
      <w:r w:rsidRPr="00415DCC">
        <w:rPr>
          <w:b/>
        </w:rPr>
        <w:t xml:space="preserve">РАБОЧАЯ ПРОГРАММА ПРАКТИКИ 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Рабочая программа практики «</w:t>
      </w:r>
      <w:r w:rsidRPr="00415DCC">
        <w:rPr>
          <w:color w:val="FF0000"/>
        </w:rPr>
        <w:t>Наименование согласно УП</w:t>
      </w:r>
      <w:r w:rsidRPr="00415DCC">
        <w:rPr>
          <w:color w:val="000000" w:themeColor="text1"/>
        </w:rPr>
        <w:t>» является частью основной программы профессионального обучения «</w:t>
      </w:r>
      <w:r w:rsidRPr="00415DCC">
        <w:rPr>
          <w:color w:val="FF0000"/>
        </w:rPr>
        <w:t>Наименование программы</w:t>
      </w:r>
      <w:r w:rsidRPr="00415DCC">
        <w:rPr>
          <w:color w:val="000000" w:themeColor="text1"/>
        </w:rPr>
        <w:t xml:space="preserve">» и определяет результаты, содержание и условия обучения, </w:t>
      </w:r>
      <w:r w:rsidRPr="00415DCC">
        <w:t>направленные на формирование компетенций в рамках вида профессиональной деятельности______________________________.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В результате освоения программы практики обучающийся должен обладать следующими профессиональными умениями и навыками: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2"/>
        <w:gridCol w:w="8159"/>
      </w:tblGrid>
      <w:tr w:rsidR="00415DCC" w:rsidRPr="00415DCC" w:rsidTr="00DD0BC5">
        <w:tc>
          <w:tcPr>
            <w:tcW w:w="1622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i/>
                <w:color w:val="000000"/>
              </w:rPr>
            </w:pPr>
            <w:r w:rsidRPr="00415DCC">
              <w:t>Код</w:t>
            </w: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i/>
                <w:color w:val="000000"/>
              </w:rPr>
            </w:pPr>
            <w:r w:rsidRPr="00415DCC">
              <w:t>Наименование результата обучения</w:t>
            </w:r>
          </w:p>
        </w:tc>
      </w:tr>
      <w:tr w:rsidR="00415DCC" w:rsidRPr="00415DCC" w:rsidTr="00DD0BC5">
        <w:tc>
          <w:tcPr>
            <w:tcW w:w="1622" w:type="dxa"/>
            <w:vMerge w:val="restart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ПК 1</w:t>
            </w: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  <w:r w:rsidRPr="00415DCC">
              <w:rPr>
                <w:i/>
                <w:color w:val="000000"/>
              </w:rPr>
              <w:t>Умеет</w:t>
            </w:r>
          </w:p>
        </w:tc>
      </w:tr>
      <w:tr w:rsidR="00415DCC" w:rsidRPr="00415DCC" w:rsidTr="00DD0BC5">
        <w:tc>
          <w:tcPr>
            <w:tcW w:w="1622" w:type="dxa"/>
            <w:vMerge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  <w:r w:rsidRPr="00415DCC">
              <w:rPr>
                <w:i/>
                <w:color w:val="000000"/>
              </w:rPr>
              <w:t>Владеет навыками</w:t>
            </w:r>
          </w:p>
        </w:tc>
      </w:tr>
      <w:tr w:rsidR="00415DCC" w:rsidRPr="00415DCC" w:rsidTr="00DD0BC5">
        <w:tc>
          <w:tcPr>
            <w:tcW w:w="1622" w:type="dxa"/>
            <w:vMerge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  <w:r w:rsidRPr="00415DCC">
              <w:rPr>
                <w:i/>
                <w:color w:val="000000"/>
              </w:rPr>
              <w:t>…</w:t>
            </w:r>
          </w:p>
        </w:tc>
      </w:tr>
      <w:tr w:rsidR="00415DCC" w:rsidRPr="00415DCC" w:rsidTr="00DD0BC5">
        <w:tc>
          <w:tcPr>
            <w:tcW w:w="1622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…</w:t>
            </w: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</w:p>
        </w:tc>
      </w:tr>
      <w:tr w:rsidR="00415DCC" w:rsidRPr="00415DCC" w:rsidTr="00DD0BC5">
        <w:tc>
          <w:tcPr>
            <w:tcW w:w="1622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ПК 2</w:t>
            </w: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</w:p>
        </w:tc>
      </w:tr>
      <w:tr w:rsidR="00415DCC" w:rsidRPr="00415DCC" w:rsidTr="00DD0BC5">
        <w:tc>
          <w:tcPr>
            <w:tcW w:w="1622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…</w:t>
            </w: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</w:p>
        </w:tc>
      </w:tr>
      <w:tr w:rsidR="00415DCC" w:rsidRPr="00415DCC" w:rsidTr="00DD0BC5">
        <w:tc>
          <w:tcPr>
            <w:tcW w:w="1622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proofErr w:type="gramStart"/>
            <w:r w:rsidRPr="00415DCC">
              <w:rPr>
                <w:color w:val="000000"/>
              </w:rPr>
              <w:t>ОК</w:t>
            </w:r>
            <w:proofErr w:type="gramEnd"/>
            <w:r w:rsidRPr="00415DCC">
              <w:rPr>
                <w:color w:val="000000"/>
              </w:rPr>
              <w:t xml:space="preserve"> 1</w:t>
            </w: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</w:p>
        </w:tc>
      </w:tr>
      <w:tr w:rsidR="00415DCC" w:rsidRPr="00415DCC" w:rsidTr="00DD0BC5">
        <w:trPr>
          <w:trHeight w:val="387"/>
        </w:trPr>
        <w:tc>
          <w:tcPr>
            <w:tcW w:w="1622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proofErr w:type="gramStart"/>
            <w:r w:rsidRPr="00415DCC">
              <w:rPr>
                <w:color w:val="000000"/>
              </w:rPr>
              <w:t>ОК</w:t>
            </w:r>
            <w:proofErr w:type="gramEnd"/>
            <w:r w:rsidRPr="00415DCC">
              <w:rPr>
                <w:color w:val="000000"/>
              </w:rPr>
              <w:t xml:space="preserve"> 2</w:t>
            </w:r>
          </w:p>
        </w:tc>
        <w:tc>
          <w:tcPr>
            <w:tcW w:w="8159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</w:p>
        </w:tc>
      </w:tr>
    </w:tbl>
    <w:p w:rsidR="00415DCC" w:rsidRPr="00415DCC" w:rsidRDefault="00415DCC" w:rsidP="00415DCC">
      <w:pPr>
        <w:adjustRightInd w:val="0"/>
        <w:spacing w:line="276" w:lineRule="auto"/>
        <w:ind w:firstLine="708"/>
        <w:jc w:val="both"/>
      </w:pPr>
    </w:p>
    <w:p w:rsidR="00415DCC" w:rsidRPr="00415DCC" w:rsidRDefault="00415DCC" w:rsidP="00415DCC">
      <w:pPr>
        <w:adjustRightInd w:val="0"/>
        <w:spacing w:line="276" w:lineRule="auto"/>
        <w:ind w:firstLine="708"/>
        <w:jc w:val="both"/>
        <w:rPr>
          <w:b/>
        </w:rPr>
      </w:pPr>
      <w:r w:rsidRPr="00415DCC">
        <w:rPr>
          <w:b/>
        </w:rPr>
        <w:t>Организация и место проведения практики: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  <w:r w:rsidRPr="00415DCC">
        <w:rPr>
          <w:i/>
        </w:rPr>
        <w:t xml:space="preserve">Прим.: Указываются предприятие, организация и </w:t>
      </w:r>
      <w:proofErr w:type="spellStart"/>
      <w:r w:rsidRPr="00415DCC">
        <w:rPr>
          <w:i/>
        </w:rPr>
        <w:t>т</w:t>
      </w:r>
      <w:proofErr w:type="gramStart"/>
      <w:r w:rsidRPr="00415DCC">
        <w:rPr>
          <w:i/>
        </w:rPr>
        <w:t>.д</w:t>
      </w:r>
      <w:proofErr w:type="spellEnd"/>
      <w:proofErr w:type="gramEnd"/>
      <w:r w:rsidRPr="00415DCC">
        <w:rPr>
          <w:i/>
        </w:rPr>
        <w:t>, описываются условия проведения практики, общие организационные требования, кадровые условия и т.д.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</w:p>
    <w:p w:rsidR="00415DCC" w:rsidRPr="00415DCC" w:rsidRDefault="00415DCC" w:rsidP="00415DCC">
      <w:pPr>
        <w:adjustRightInd w:val="0"/>
        <w:spacing w:line="276" w:lineRule="auto"/>
        <w:ind w:firstLine="708"/>
        <w:jc w:val="both"/>
        <w:rPr>
          <w:b/>
        </w:rPr>
      </w:pPr>
      <w:r w:rsidRPr="00415DCC">
        <w:rPr>
          <w:b/>
        </w:rPr>
        <w:t>Способы и формы проведения практики: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  <w:r w:rsidRPr="00415DCC">
        <w:rPr>
          <w:i/>
        </w:rPr>
        <w:t xml:space="preserve">Прим.: Способы и формы проведения практики могут быть разными и зависят от целей практики, специфики образовательной программы, а также от возможностей образовательной организации и предприятий-баз практики. Способы проведения практики: стационарная либо выездная, осуществляемая по месту нахождения соответствующих виду практики предприятий. Указывается организационная форма практики: индивидуальная, групповая, коллективная. Практики могут различаться по характеру деятельности: ознакомительная практика, производственная практика, проектная практика, исследовательская практика и др. 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</w:p>
    <w:p w:rsidR="00415DCC" w:rsidRPr="00415DCC" w:rsidRDefault="00415DCC" w:rsidP="00415DCC">
      <w:pPr>
        <w:adjustRightInd w:val="0"/>
        <w:spacing w:after="240" w:line="276" w:lineRule="auto"/>
        <w:ind w:firstLine="709"/>
        <w:jc w:val="center"/>
        <w:rPr>
          <w:b/>
          <w:i/>
          <w:color w:val="000000"/>
        </w:rPr>
      </w:pPr>
      <w:r w:rsidRPr="00415DCC">
        <w:rPr>
          <w:b/>
          <w:color w:val="000000"/>
        </w:rPr>
        <w:t>СОДЕРЖАНИЕ ПРОГРАММЫ ПРАКТИКИ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13"/>
        <w:gridCol w:w="2410"/>
      </w:tblGrid>
      <w:tr w:rsidR="00415DCC" w:rsidRPr="00415DCC" w:rsidTr="00DD0BC5">
        <w:tc>
          <w:tcPr>
            <w:tcW w:w="7513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Виды работ</w:t>
            </w:r>
          </w:p>
        </w:tc>
        <w:tc>
          <w:tcPr>
            <w:tcW w:w="2410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15DCC">
              <w:rPr>
                <w:color w:val="000000"/>
              </w:rPr>
              <w:t>Объем часов</w:t>
            </w:r>
          </w:p>
        </w:tc>
      </w:tr>
      <w:tr w:rsidR="00415DCC" w:rsidRPr="00415DCC" w:rsidTr="00DD0BC5">
        <w:tc>
          <w:tcPr>
            <w:tcW w:w="7513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</w:rPr>
            </w:pPr>
            <w:r w:rsidRPr="00415DCC">
              <w:rPr>
                <w:i/>
              </w:rPr>
              <w:t>Указать вид работы</w:t>
            </w:r>
          </w:p>
        </w:tc>
        <w:tc>
          <w:tcPr>
            <w:tcW w:w="2410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  <w:r w:rsidRPr="00415DCC">
              <w:rPr>
                <w:i/>
                <w:color w:val="000000"/>
              </w:rPr>
              <w:t xml:space="preserve">    … </w:t>
            </w:r>
            <w:proofErr w:type="gramStart"/>
            <w:r w:rsidRPr="00415DCC">
              <w:rPr>
                <w:i/>
                <w:color w:val="000000"/>
              </w:rPr>
              <w:t>ч</w:t>
            </w:r>
            <w:proofErr w:type="gramEnd"/>
            <w:r w:rsidRPr="00415DCC">
              <w:rPr>
                <w:i/>
                <w:color w:val="000000"/>
              </w:rPr>
              <w:t>.</w:t>
            </w:r>
          </w:p>
        </w:tc>
      </w:tr>
      <w:tr w:rsidR="00415DCC" w:rsidRPr="00415DCC" w:rsidTr="00DD0BC5">
        <w:tc>
          <w:tcPr>
            <w:tcW w:w="7513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</w:tr>
      <w:tr w:rsidR="00415DCC" w:rsidRPr="00415DCC" w:rsidTr="00DD0BC5">
        <w:tc>
          <w:tcPr>
            <w:tcW w:w="7513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</w:tc>
      </w:tr>
      <w:tr w:rsidR="00415DCC" w:rsidRPr="00415DCC" w:rsidTr="00DD0BC5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415DCC">
              <w:rPr>
                <w:color w:val="000000"/>
              </w:rPr>
              <w:t>Всего: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both"/>
              <w:rPr>
                <w:i/>
                <w:color w:val="000000"/>
              </w:rPr>
            </w:pPr>
          </w:p>
        </w:tc>
      </w:tr>
    </w:tbl>
    <w:p w:rsidR="00415DCC" w:rsidRPr="00415DCC" w:rsidRDefault="00415DCC" w:rsidP="0063209A">
      <w:pPr>
        <w:adjustRightInd w:val="0"/>
        <w:spacing w:line="276" w:lineRule="auto"/>
        <w:jc w:val="both"/>
        <w:rPr>
          <w:color w:val="000000"/>
        </w:rPr>
      </w:pPr>
    </w:p>
    <w:p w:rsidR="00415DCC" w:rsidRPr="00415DCC" w:rsidRDefault="00415DCC" w:rsidP="00415DCC">
      <w:pPr>
        <w:adjustRightInd w:val="0"/>
        <w:spacing w:before="240" w:line="276" w:lineRule="auto"/>
        <w:jc w:val="center"/>
        <w:rPr>
          <w:b/>
          <w:bCs/>
        </w:rPr>
      </w:pPr>
      <w:r w:rsidRPr="00415DCC">
        <w:rPr>
          <w:b/>
          <w:bCs/>
        </w:rPr>
        <w:t>УСЛОВИЯ РЕАЛИЗАЦИИ ПРОГРАММЫ ПРАКТИКИ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center"/>
      </w:pPr>
      <w:r w:rsidRPr="00415DCC">
        <w:t>(организационно-педагогические)</w:t>
      </w:r>
    </w:p>
    <w:p w:rsidR="00415DCC" w:rsidRPr="00415DCC" w:rsidRDefault="00415DCC" w:rsidP="00415DCC">
      <w:pPr>
        <w:adjustRightInd w:val="0"/>
        <w:spacing w:line="276" w:lineRule="auto"/>
        <w:ind w:firstLine="708"/>
        <w:jc w:val="both"/>
        <w:rPr>
          <w:b/>
          <w:bCs/>
        </w:rPr>
      </w:pPr>
      <w:r w:rsidRPr="00415DCC">
        <w:rPr>
          <w:b/>
          <w:bCs/>
        </w:rPr>
        <w:lastRenderedPageBreak/>
        <w:t>Материально-техническое обеспечение реализации практики</w:t>
      </w:r>
    </w:p>
    <w:p w:rsidR="00415DCC" w:rsidRPr="00415DCC" w:rsidRDefault="00415DCC" w:rsidP="00415DCC">
      <w:pPr>
        <w:adjustRightInd w:val="0"/>
        <w:spacing w:line="276" w:lineRule="auto"/>
        <w:ind w:firstLine="708"/>
        <w:jc w:val="both"/>
        <w:rPr>
          <w:rFonts w:eastAsia="Calibri"/>
          <w:color w:val="000000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3"/>
        <w:gridCol w:w="2511"/>
        <w:gridCol w:w="4269"/>
      </w:tblGrid>
      <w:tr w:rsidR="00415DCC" w:rsidRPr="00415DCC" w:rsidTr="00DD0BC5">
        <w:trPr>
          <w:trHeight w:val="20"/>
        </w:trPr>
        <w:tc>
          <w:tcPr>
            <w:tcW w:w="3143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Наименование кабинета (мастерской, лаборатории и т.д.)</w:t>
            </w:r>
          </w:p>
        </w:tc>
        <w:tc>
          <w:tcPr>
            <w:tcW w:w="251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Вид занятий</w:t>
            </w:r>
          </w:p>
        </w:tc>
        <w:tc>
          <w:tcPr>
            <w:tcW w:w="4269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Материально-техническое оснащение (наименование оборудования, программного обеспечения)</w:t>
            </w:r>
          </w:p>
        </w:tc>
      </w:tr>
      <w:tr w:rsidR="00415DCC" w:rsidRPr="00415DCC" w:rsidTr="00DD0BC5">
        <w:trPr>
          <w:trHeight w:val="20"/>
        </w:trPr>
        <w:tc>
          <w:tcPr>
            <w:tcW w:w="3143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Учебный кабинет</w:t>
            </w:r>
          </w:p>
        </w:tc>
        <w:tc>
          <w:tcPr>
            <w:tcW w:w="251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Лекции, практические занятия</w:t>
            </w:r>
          </w:p>
        </w:tc>
        <w:tc>
          <w:tcPr>
            <w:tcW w:w="4269" w:type="dxa"/>
          </w:tcPr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>Технические средства обучения: компьютер, мультимедийный проектор, экран, маркерная доска</w:t>
            </w:r>
          </w:p>
        </w:tc>
      </w:tr>
      <w:tr w:rsidR="00415DCC" w:rsidRPr="00415DCC" w:rsidTr="00DD0BC5">
        <w:trPr>
          <w:trHeight w:val="20"/>
        </w:trPr>
        <w:tc>
          <w:tcPr>
            <w:tcW w:w="3143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Учебная аудитория с компьютерами</w:t>
            </w:r>
          </w:p>
        </w:tc>
        <w:tc>
          <w:tcPr>
            <w:tcW w:w="251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Практические занятия</w:t>
            </w:r>
          </w:p>
          <w:p w:rsidR="00415DCC" w:rsidRPr="00415DCC" w:rsidRDefault="00415DCC" w:rsidP="00415DCC">
            <w:pPr>
              <w:adjustRightInd w:val="0"/>
              <w:spacing w:line="276" w:lineRule="auto"/>
              <w:ind w:firstLine="709"/>
              <w:jc w:val="center"/>
            </w:pPr>
          </w:p>
        </w:tc>
        <w:tc>
          <w:tcPr>
            <w:tcW w:w="4269" w:type="dxa"/>
          </w:tcPr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>Технические средства обучения: компьютер для преподавателя, мультимедийный проектор, экран, маркерная доска, компьютеры по числу студентов в подгруппе.</w:t>
            </w:r>
          </w:p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 xml:space="preserve">Программное обеспечение: операционная система </w:t>
            </w:r>
            <w:proofErr w:type="spellStart"/>
            <w:r w:rsidRPr="00415DCC">
              <w:t>Windows</w:t>
            </w:r>
            <w:proofErr w:type="spellEnd"/>
            <w:r w:rsidRPr="00415DCC">
              <w:t xml:space="preserve"> 7 или </w:t>
            </w:r>
            <w:proofErr w:type="spellStart"/>
            <w:r w:rsidRPr="00415DCC">
              <w:t>Windows</w:t>
            </w:r>
            <w:proofErr w:type="spellEnd"/>
            <w:r w:rsidRPr="00415DCC">
              <w:t xml:space="preserve"> 10, офисный пакет </w:t>
            </w:r>
            <w:proofErr w:type="spellStart"/>
            <w:r w:rsidRPr="00415DCC">
              <w:t>Microsoft</w:t>
            </w:r>
            <w:proofErr w:type="spellEnd"/>
            <w:r w:rsidRPr="00415DCC">
              <w:t xml:space="preserve"> </w:t>
            </w:r>
            <w:proofErr w:type="spellStart"/>
            <w:r w:rsidRPr="00415DCC">
              <w:t>Office</w:t>
            </w:r>
            <w:proofErr w:type="spellEnd"/>
            <w:r w:rsidRPr="00415DCC">
              <w:t xml:space="preserve"> 2010 и др.</w:t>
            </w:r>
          </w:p>
        </w:tc>
      </w:tr>
      <w:tr w:rsidR="00415DCC" w:rsidRPr="00415DCC" w:rsidTr="00DD0BC5">
        <w:trPr>
          <w:trHeight w:val="20"/>
        </w:trPr>
        <w:tc>
          <w:tcPr>
            <w:tcW w:w="3143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Лаборатория электротехники</w:t>
            </w:r>
          </w:p>
        </w:tc>
        <w:tc>
          <w:tcPr>
            <w:tcW w:w="251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Лабораторные занятия</w:t>
            </w:r>
          </w:p>
        </w:tc>
        <w:tc>
          <w:tcPr>
            <w:tcW w:w="4269" w:type="dxa"/>
          </w:tcPr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>Стенды «Электротехника и электроника»</w:t>
            </w:r>
          </w:p>
        </w:tc>
      </w:tr>
      <w:tr w:rsidR="00415DCC" w:rsidRPr="00415DCC" w:rsidTr="00DD0BC5">
        <w:trPr>
          <w:trHeight w:val="20"/>
        </w:trPr>
        <w:tc>
          <w:tcPr>
            <w:tcW w:w="3143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Лаборатория материаловедения</w:t>
            </w:r>
          </w:p>
        </w:tc>
        <w:tc>
          <w:tcPr>
            <w:tcW w:w="251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Лабораторные и практические занятия</w:t>
            </w:r>
          </w:p>
        </w:tc>
        <w:tc>
          <w:tcPr>
            <w:tcW w:w="4269" w:type="dxa"/>
          </w:tcPr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 xml:space="preserve">Универсальная </w:t>
            </w:r>
            <w:proofErr w:type="spellStart"/>
            <w:r w:rsidRPr="00415DCC">
              <w:t>сервогидравлическая</w:t>
            </w:r>
            <w:proofErr w:type="spellEnd"/>
            <w:r w:rsidRPr="00415DCC">
              <w:t xml:space="preserve"> испытательная машина</w:t>
            </w:r>
          </w:p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>Маятниковый копер</w:t>
            </w:r>
          </w:p>
          <w:p w:rsidR="00415DCC" w:rsidRPr="00415DCC" w:rsidRDefault="00415DCC" w:rsidP="00415DCC">
            <w:pPr>
              <w:adjustRightInd w:val="0"/>
              <w:spacing w:line="276" w:lineRule="auto"/>
            </w:pPr>
            <w:r w:rsidRPr="00415DCC">
              <w:t>Твердомер универсальный</w:t>
            </w:r>
          </w:p>
        </w:tc>
      </w:tr>
    </w:tbl>
    <w:p w:rsidR="00415DCC" w:rsidRPr="00415DCC" w:rsidRDefault="00415DCC" w:rsidP="00415DCC">
      <w:pPr>
        <w:adjustRightInd w:val="0"/>
        <w:spacing w:after="240" w:line="276" w:lineRule="auto"/>
        <w:ind w:firstLine="709"/>
        <w:rPr>
          <w:b/>
          <w:color w:val="000000"/>
        </w:rPr>
      </w:pPr>
    </w:p>
    <w:p w:rsidR="00415DCC" w:rsidRPr="00415DCC" w:rsidRDefault="00415DCC" w:rsidP="00415DCC">
      <w:pPr>
        <w:adjustRightInd w:val="0"/>
        <w:spacing w:after="240" w:line="276" w:lineRule="auto"/>
        <w:ind w:firstLine="709"/>
        <w:jc w:val="center"/>
        <w:rPr>
          <w:b/>
          <w:bCs/>
        </w:rPr>
      </w:pPr>
      <w:r w:rsidRPr="00415DCC">
        <w:rPr>
          <w:b/>
          <w:color w:val="000000"/>
        </w:rPr>
        <w:t xml:space="preserve">КОНТРОЛЬ И ОЦЕНКА РЕЗУЛЬТАТОВ ОСВОЕНИЯ ПРОГРАММЫ ПРАКТИКИ </w:t>
      </w:r>
      <w:r w:rsidRPr="00415DCC">
        <w:rPr>
          <w:b/>
          <w:bCs/>
        </w:rPr>
        <w:t>(формы аттестации, оценочные и методические материалы)</w:t>
      </w:r>
    </w:p>
    <w:p w:rsidR="00415DCC" w:rsidRPr="00415DCC" w:rsidRDefault="00415DCC" w:rsidP="00415DCC">
      <w:pPr>
        <w:adjustRightInd w:val="0"/>
        <w:spacing w:line="276" w:lineRule="auto"/>
        <w:ind w:firstLine="708"/>
        <w:jc w:val="both"/>
        <w:rPr>
          <w:b/>
          <w:bCs/>
          <w:i/>
          <w:u w:val="single"/>
        </w:rPr>
      </w:pPr>
      <w:r w:rsidRPr="00415DCC">
        <w:rPr>
          <w:b/>
          <w:bCs/>
          <w:i/>
          <w:u w:val="single"/>
        </w:rPr>
        <w:t>Пример: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Cs/>
        </w:rPr>
      </w:pPr>
      <w:r w:rsidRPr="00415DCC">
        <w:rPr>
          <w:bCs/>
        </w:rPr>
        <w:t>Для организации практики готовится дневник практики. Промежуточная аттестация представляет собой предоставление отчета по практике. Промежуточная аттестация осуществляется на основе двухбалльной («удовлетворительно» - «зачтено», «неудовлетворительно» - «</w:t>
      </w:r>
      <w:proofErr w:type="spellStart"/>
      <w:r w:rsidRPr="00415DCC">
        <w:rPr>
          <w:bCs/>
        </w:rPr>
        <w:t>незачтено</w:t>
      </w:r>
      <w:proofErr w:type="spellEnd"/>
      <w:r w:rsidRPr="00415DCC">
        <w:rPr>
          <w:bCs/>
        </w:rPr>
        <w:t>») системы оценок.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Cs/>
        </w:rPr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Cs/>
        </w:rPr>
      </w:pPr>
      <w:r w:rsidRPr="00415DCC">
        <w:rPr>
          <w:b/>
          <w:bCs/>
          <w:i/>
        </w:rPr>
        <w:t>Структура дневника практики</w:t>
      </w:r>
      <w:r w:rsidRPr="00415DCC">
        <w:rPr>
          <w:bCs/>
        </w:rPr>
        <w:t>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Cs/>
        </w:rPr>
      </w:pPr>
      <w:r w:rsidRPr="00415DCC">
        <w:rPr>
          <w:bCs/>
        </w:rPr>
        <w:t>1. Титульный лист.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Cs/>
        </w:rPr>
      </w:pPr>
      <w:r w:rsidRPr="00415DCC">
        <w:rPr>
          <w:bCs/>
        </w:rPr>
        <w:t>2. Назначение руководителей практики.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Cs/>
        </w:rPr>
      </w:pPr>
      <w:r w:rsidRPr="00415DCC">
        <w:rPr>
          <w:bCs/>
        </w:rPr>
        <w:t>3. Инструктаж.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Cs/>
        </w:rPr>
      </w:pPr>
      <w:r w:rsidRPr="00415DCC">
        <w:rPr>
          <w:bCs/>
        </w:rPr>
        <w:t xml:space="preserve">4. Индивидуальное задание, содержание и планируемые результаты практики. 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Cs/>
        </w:rPr>
      </w:pPr>
      <w:r w:rsidRPr="00415DCC">
        <w:rPr>
          <w:bCs/>
        </w:rPr>
        <w:t>5. Рабочий график (план) проведения практики.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Cs/>
        </w:rPr>
      </w:pPr>
      <w:r w:rsidRPr="00415DCC">
        <w:rPr>
          <w:bCs/>
        </w:rPr>
        <w:t xml:space="preserve">6. Список материалов, собранных </w:t>
      </w:r>
      <w:proofErr w:type="gramStart"/>
      <w:r w:rsidRPr="00415DCC">
        <w:rPr>
          <w:bCs/>
        </w:rPr>
        <w:t>обучающимся</w:t>
      </w:r>
      <w:proofErr w:type="gramEnd"/>
      <w:r w:rsidRPr="00415DCC">
        <w:rPr>
          <w:bCs/>
        </w:rPr>
        <w:t xml:space="preserve"> в период прохождения практики. 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Cs/>
        </w:rPr>
      </w:pPr>
      <w:r w:rsidRPr="00415DCC">
        <w:rPr>
          <w:bCs/>
        </w:rPr>
        <w:t xml:space="preserve">7. Краткий отчет </w:t>
      </w:r>
      <w:proofErr w:type="gramStart"/>
      <w:r w:rsidRPr="00415DCC">
        <w:rPr>
          <w:bCs/>
        </w:rPr>
        <w:t>обучающегося</w:t>
      </w:r>
      <w:proofErr w:type="gramEnd"/>
      <w:r w:rsidRPr="00415DCC">
        <w:rPr>
          <w:bCs/>
        </w:rPr>
        <w:t xml:space="preserve"> о результатах практики.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Cs/>
        </w:rPr>
      </w:pPr>
      <w:r w:rsidRPr="00415DCC">
        <w:rPr>
          <w:bCs/>
        </w:rPr>
        <w:t>8. Заключение обучающегося по итогам практики и его предложения.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Cs/>
        </w:rPr>
      </w:pPr>
      <w:r w:rsidRPr="00415DCC">
        <w:rPr>
          <w:bCs/>
        </w:rPr>
        <w:t xml:space="preserve">9. Характеристика работы </w:t>
      </w:r>
      <w:proofErr w:type="gramStart"/>
      <w:r w:rsidRPr="00415DCC">
        <w:rPr>
          <w:bCs/>
        </w:rPr>
        <w:t>обучающегося</w:t>
      </w:r>
      <w:proofErr w:type="gramEnd"/>
      <w:r w:rsidRPr="00415DCC">
        <w:rPr>
          <w:bCs/>
        </w:rPr>
        <w:t xml:space="preserve"> организацией/предприятием/учреждением и др.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Cs/>
        </w:rPr>
      </w:pPr>
      <w:r w:rsidRPr="00415DCC">
        <w:rPr>
          <w:bCs/>
        </w:rPr>
        <w:t xml:space="preserve">10. Итоговая оценка/аттестация </w:t>
      </w:r>
      <w:proofErr w:type="gramStart"/>
      <w:r w:rsidRPr="00415DCC">
        <w:rPr>
          <w:bCs/>
        </w:rPr>
        <w:t>обучающегося</w:t>
      </w:r>
      <w:proofErr w:type="gramEnd"/>
      <w:r w:rsidRPr="00415DCC">
        <w:rPr>
          <w:bCs/>
        </w:rPr>
        <w:t xml:space="preserve"> по результатам практики.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/>
          <w:bCs/>
        </w:rPr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/>
          <w:bCs/>
        </w:rPr>
      </w:pPr>
      <w:r w:rsidRPr="00415DCC">
        <w:rPr>
          <w:b/>
          <w:bCs/>
        </w:rPr>
        <w:t>Рекомендуемая структура отчета по практике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Cs/>
        </w:rPr>
      </w:pPr>
      <w:r w:rsidRPr="00415DCC">
        <w:rPr>
          <w:bCs/>
        </w:rPr>
        <w:t>1. Введение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Cs/>
        </w:rPr>
      </w:pPr>
      <w:r w:rsidRPr="00415DCC">
        <w:rPr>
          <w:bCs/>
        </w:rPr>
        <w:t>2. Основная часть в соответствии с индивидуальным заданием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Cs/>
        </w:rPr>
      </w:pPr>
      <w:r w:rsidRPr="00415DCC">
        <w:rPr>
          <w:bCs/>
        </w:rPr>
        <w:t>3. Заключение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/>
          <w:bCs/>
        </w:rPr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/>
          <w:bCs/>
        </w:rPr>
      </w:pPr>
      <w:r w:rsidRPr="00415DCC">
        <w:rPr>
          <w:b/>
          <w:bCs/>
        </w:rPr>
        <w:t>Комплект оценочных материалов: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  <w:r w:rsidRPr="00415DCC">
        <w:rPr>
          <w:i/>
        </w:rPr>
        <w:t>Прим.: Описываются условия проведения промежуточной аттестации. Приводится полный перечень работ, выполняемых слушателем в ходе прохождения практики, включая критерии оценивания и условия завершения модуля.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  <w:r w:rsidRPr="00415DCC">
        <w:rPr>
          <w:i/>
        </w:rPr>
        <w:t xml:space="preserve">Приводятся примеры работ: конкретные формы и процедуры текущего и промежуточного контроля знаний, умений, навыков, компетенций, сведения об оценочных материалах и методы контроля, позволяющие оценить приобретенные знания и умения. </w:t>
      </w:r>
    </w:p>
    <w:p w:rsidR="00415DCC" w:rsidRPr="00415DCC" w:rsidRDefault="00415DCC" w:rsidP="00415DCC">
      <w:pPr>
        <w:pageBreakBefore/>
        <w:adjustRightInd w:val="0"/>
        <w:spacing w:line="276" w:lineRule="auto"/>
        <w:jc w:val="center"/>
        <w:rPr>
          <w:b/>
        </w:rPr>
      </w:pPr>
      <w:r w:rsidRPr="00415DCC">
        <w:rPr>
          <w:b/>
        </w:rPr>
        <w:lastRenderedPageBreak/>
        <w:t>ТОМСКИЙ ГОСУДАРСТВЕННЫЙ УНИВЕРСИТЕТ</w:t>
      </w:r>
    </w:p>
    <w:p w:rsidR="00415DCC" w:rsidRPr="00415DCC" w:rsidRDefault="00415DCC" w:rsidP="00415DCC">
      <w:pPr>
        <w:adjustRightInd w:val="0"/>
        <w:spacing w:before="240" w:line="276" w:lineRule="auto"/>
        <w:ind w:firstLine="709"/>
        <w:jc w:val="center"/>
        <w:outlineLvl w:val="1"/>
        <w:rPr>
          <w:b/>
        </w:rPr>
      </w:pPr>
      <w:r w:rsidRPr="00415DCC">
        <w:rPr>
          <w:b/>
        </w:rPr>
        <w:t>ПРОГРАММА ИТОГОВОЙ АТТЕСТАЦИИ</w:t>
      </w:r>
    </w:p>
    <w:p w:rsidR="00415DCC" w:rsidRPr="00415DCC" w:rsidRDefault="00415DCC" w:rsidP="00415DCC">
      <w:pPr>
        <w:adjustRightInd w:val="0"/>
        <w:spacing w:after="240" w:line="276" w:lineRule="auto"/>
        <w:ind w:firstLine="709"/>
        <w:jc w:val="center"/>
        <w:rPr>
          <w:b/>
        </w:rPr>
      </w:pPr>
      <w:r w:rsidRPr="00415DCC">
        <w:rPr>
          <w:b/>
        </w:rPr>
        <w:t>(формы аттестации, оценочные и методические материалы)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 xml:space="preserve">Программа итоговой аттестации включает: 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– описание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служащих;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– описание формы и порядка проведения квалификационного экзамена;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– оценочные материалы (примеры заданий для проверки теоретических знаний) и критерии оценивания;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– рекомендации по выполнению практической квалификационной работы;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– учебно-методическое обеспечение;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– материально-техническое обеспечение.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  <w:r w:rsidRPr="00415DCC">
        <w:rPr>
          <w:i/>
        </w:rPr>
        <w:t xml:space="preserve">Прим.: В структуре ОППО оценка качества освоения программы включает итоговую аттестацию </w:t>
      </w:r>
      <w:proofErr w:type="gramStart"/>
      <w:r w:rsidRPr="00415DCC">
        <w:rPr>
          <w:i/>
        </w:rPr>
        <w:t>обучающихся</w:t>
      </w:r>
      <w:proofErr w:type="gramEnd"/>
      <w:r w:rsidRPr="00415DCC">
        <w:rPr>
          <w:i/>
        </w:rPr>
        <w:t xml:space="preserve"> в форме квалификационного экзамена.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  <w:r w:rsidRPr="00415DCC">
        <w:rPr>
          <w:i/>
        </w:rPr>
        <w:t>Формой квалификационного экзамена может быть: выполнение комплексного практического задания, выполнение образца (модели, программного продукта и др.), деловая игра, защита курсовой работы (проекта), портфолио и др.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/>
          <w:bCs/>
          <w:i/>
          <w:iCs/>
          <w:u w:val="single"/>
        </w:rPr>
      </w:pPr>
      <w:r w:rsidRPr="00415DCC">
        <w:rPr>
          <w:b/>
          <w:bCs/>
          <w:i/>
          <w:iCs/>
          <w:u w:val="single"/>
        </w:rPr>
        <w:t>Пример: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 xml:space="preserve">Итоговая аттестация результатов подготовки обучающихся осуществляется экзаменационной комиссией в форме квалификационного экзамена. Квалификационный экзамен проводится для определения соответствия полученных знаний, умений и навыков программе профессионального </w:t>
      </w:r>
      <w:proofErr w:type="gramStart"/>
      <w:r w:rsidRPr="00415DCC">
        <w:t>обучения по профессии</w:t>
      </w:r>
      <w:proofErr w:type="gramEnd"/>
      <w:r w:rsidRPr="00415DCC">
        <w:t xml:space="preserve"> «Лаборант-микробиолог». Квалификационный экзамен включает в себя проверку теоретических знаний в виде тестовых заданий в пределах квалификационных требований и оценку практических навыков при решении практической задачи.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Лицам, успешно сдавшим квалификационный экзамен, по результатам освоения программы профессионального обучения выдается свидетельство по профессии «Лаборант-микробиолог».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</w:p>
    <w:p w:rsidR="00415DCC" w:rsidRPr="00415DCC" w:rsidRDefault="00415DCC" w:rsidP="00415DCC">
      <w:pPr>
        <w:adjustRightInd w:val="0"/>
        <w:spacing w:after="240" w:line="276" w:lineRule="auto"/>
        <w:ind w:firstLine="709"/>
        <w:jc w:val="both"/>
        <w:rPr>
          <w:b/>
        </w:rPr>
      </w:pPr>
      <w:r w:rsidRPr="00415DCC">
        <w:rPr>
          <w:b/>
        </w:rPr>
        <w:t>Примеры вопросов теоретической части квалификационного экзамена (теста)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3154"/>
        <w:gridCol w:w="3091"/>
        <w:gridCol w:w="3786"/>
      </w:tblGrid>
      <w:tr w:rsidR="00415DCC" w:rsidRPr="00415DCC" w:rsidTr="00DD0BC5">
        <w:tc>
          <w:tcPr>
            <w:tcW w:w="3154" w:type="dxa"/>
            <w:vAlign w:val="center"/>
          </w:tcPr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proofErr w:type="gramStart"/>
            <w:r w:rsidRPr="00415DCC">
              <w:rPr>
                <w:sz w:val="18"/>
                <w:szCs w:val="20"/>
              </w:rPr>
              <w:t>Результаты (освоенные профессиональные компетенции</w:t>
            </w:r>
            <w:proofErr w:type="gramEnd"/>
          </w:p>
        </w:tc>
        <w:tc>
          <w:tcPr>
            <w:tcW w:w="3091" w:type="dxa"/>
            <w:vAlign w:val="center"/>
          </w:tcPr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Вопросы</w:t>
            </w:r>
          </w:p>
        </w:tc>
        <w:tc>
          <w:tcPr>
            <w:tcW w:w="3786" w:type="dxa"/>
            <w:vAlign w:val="center"/>
          </w:tcPr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Основные показатели оценки результата</w:t>
            </w:r>
          </w:p>
        </w:tc>
      </w:tr>
      <w:tr w:rsidR="00415DCC" w:rsidRPr="00415DCC" w:rsidTr="00DD0BC5">
        <w:tc>
          <w:tcPr>
            <w:tcW w:w="3154" w:type="dxa"/>
          </w:tcPr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ПК 1 Подготовка лабораторной посуды и инструментов, приготовление питательных сред и реактивов</w:t>
            </w:r>
          </w:p>
        </w:tc>
        <w:tc>
          <w:tcPr>
            <w:tcW w:w="3091" w:type="dxa"/>
          </w:tcPr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1</w:t>
            </w:r>
            <w:proofErr w:type="gramStart"/>
            <w:r w:rsidRPr="00415DCC">
              <w:rPr>
                <w:sz w:val="18"/>
                <w:szCs w:val="20"/>
              </w:rPr>
              <w:t xml:space="preserve"> В</w:t>
            </w:r>
            <w:proofErr w:type="gramEnd"/>
            <w:r w:rsidRPr="00415DCC">
              <w:rPr>
                <w:sz w:val="18"/>
                <w:szCs w:val="20"/>
              </w:rPr>
              <w:t xml:space="preserve"> какой концентрации этанол обладает бактерицидным действием?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А) 100 %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Б) 96 %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С) 70 %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Д) 60 %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2</w:t>
            </w:r>
            <w:proofErr w:type="gramStart"/>
            <w:r w:rsidRPr="00415DCC">
              <w:rPr>
                <w:sz w:val="18"/>
                <w:szCs w:val="20"/>
              </w:rPr>
              <w:t xml:space="preserve"> В</w:t>
            </w:r>
            <w:proofErr w:type="gramEnd"/>
            <w:r w:rsidRPr="00415DCC">
              <w:rPr>
                <w:sz w:val="18"/>
                <w:szCs w:val="20"/>
              </w:rPr>
              <w:t xml:space="preserve"> каком диапазоне УФО обладает максимальным </w:t>
            </w:r>
            <w:r w:rsidRPr="00415DCC">
              <w:rPr>
                <w:sz w:val="18"/>
                <w:szCs w:val="20"/>
              </w:rPr>
              <w:lastRenderedPageBreak/>
              <w:t>бактерицидным действием?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 xml:space="preserve">А) 205–315 </w:t>
            </w:r>
            <w:proofErr w:type="spellStart"/>
            <w:r w:rsidRPr="00415DCC">
              <w:rPr>
                <w:sz w:val="18"/>
                <w:szCs w:val="20"/>
              </w:rPr>
              <w:t>нм</w:t>
            </w:r>
            <w:proofErr w:type="spellEnd"/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 xml:space="preserve">Б) 315–400 </w:t>
            </w:r>
            <w:proofErr w:type="spellStart"/>
            <w:r w:rsidRPr="00415DCC">
              <w:rPr>
                <w:sz w:val="18"/>
                <w:szCs w:val="20"/>
              </w:rPr>
              <w:t>нм</w:t>
            </w:r>
            <w:proofErr w:type="spellEnd"/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 xml:space="preserve">С) 200–350 </w:t>
            </w:r>
            <w:proofErr w:type="spellStart"/>
            <w:r w:rsidRPr="00415DCC">
              <w:rPr>
                <w:sz w:val="18"/>
                <w:szCs w:val="20"/>
              </w:rPr>
              <w:t>нм</w:t>
            </w:r>
            <w:proofErr w:type="spellEnd"/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 xml:space="preserve">Д) 252–254 </w:t>
            </w:r>
            <w:proofErr w:type="spellStart"/>
            <w:r w:rsidRPr="00415DCC">
              <w:rPr>
                <w:sz w:val="18"/>
                <w:szCs w:val="20"/>
              </w:rPr>
              <w:t>нм</w:t>
            </w:r>
            <w:proofErr w:type="spellEnd"/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3</w:t>
            </w:r>
            <w:proofErr w:type="gramStart"/>
            <w:r w:rsidRPr="00415DCC">
              <w:rPr>
                <w:sz w:val="18"/>
                <w:szCs w:val="20"/>
              </w:rPr>
              <w:t xml:space="preserve"> Д</w:t>
            </w:r>
            <w:proofErr w:type="gramEnd"/>
            <w:r w:rsidRPr="00415DCC">
              <w:rPr>
                <w:sz w:val="18"/>
                <w:szCs w:val="20"/>
              </w:rPr>
              <w:t>ля приготовления плотных питательных сред микробиологический агар-агар добавляют в концентрации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А) 1,5–3 %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Б) 0,5–1 %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С) 3–4 %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Д) 0,1–0,5%</w:t>
            </w:r>
          </w:p>
        </w:tc>
        <w:tc>
          <w:tcPr>
            <w:tcW w:w="3786" w:type="dxa"/>
          </w:tcPr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lastRenderedPageBreak/>
              <w:t xml:space="preserve">Правильный ответ </w:t>
            </w:r>
          </w:p>
        </w:tc>
      </w:tr>
      <w:tr w:rsidR="00415DCC" w:rsidRPr="00415DCC" w:rsidTr="00DD0BC5">
        <w:tc>
          <w:tcPr>
            <w:tcW w:w="3154" w:type="dxa"/>
          </w:tcPr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lastRenderedPageBreak/>
              <w:t>ПК 2 Отбор проб для проведения микробиологических работ и выполнение первичных посевов отобранных проб на питательные среды под руководством работника с более высоким квалификационным уровнем</w:t>
            </w:r>
          </w:p>
        </w:tc>
        <w:tc>
          <w:tcPr>
            <w:tcW w:w="3091" w:type="dxa"/>
          </w:tcPr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1 Оптимальным значением кислотности для нейтрофилов является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А) 5,5–7,5 %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Б) 6,5–7,5 %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С) 7–9 %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Д) 6–7%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 xml:space="preserve">2 Оптимальной температурой для </w:t>
            </w:r>
            <w:proofErr w:type="spellStart"/>
            <w:r w:rsidRPr="00415DCC">
              <w:rPr>
                <w:sz w:val="18"/>
                <w:szCs w:val="20"/>
              </w:rPr>
              <w:t>мезофилов</w:t>
            </w:r>
            <w:proofErr w:type="spellEnd"/>
            <w:r w:rsidRPr="00415DCC">
              <w:rPr>
                <w:sz w:val="18"/>
                <w:szCs w:val="20"/>
              </w:rPr>
              <w:t xml:space="preserve"> является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А) 28–38</w:t>
            </w:r>
            <w:proofErr w:type="gramStart"/>
            <w:r w:rsidRPr="00415DCC">
              <w:rPr>
                <w:sz w:val="18"/>
                <w:szCs w:val="20"/>
              </w:rPr>
              <w:t xml:space="preserve"> °С</w:t>
            </w:r>
            <w:proofErr w:type="gramEnd"/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Б) 20–30</w:t>
            </w:r>
            <w:proofErr w:type="gramStart"/>
            <w:r w:rsidRPr="00415DCC">
              <w:rPr>
                <w:sz w:val="18"/>
                <w:szCs w:val="20"/>
              </w:rPr>
              <w:t xml:space="preserve"> °С</w:t>
            </w:r>
            <w:proofErr w:type="gramEnd"/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С) 25–45</w:t>
            </w:r>
            <w:proofErr w:type="gramStart"/>
            <w:r w:rsidRPr="00415DCC">
              <w:rPr>
                <w:sz w:val="18"/>
                <w:szCs w:val="20"/>
              </w:rPr>
              <w:t xml:space="preserve"> °С</w:t>
            </w:r>
            <w:proofErr w:type="gramEnd"/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Д) 20–50</w:t>
            </w:r>
            <w:proofErr w:type="gramStart"/>
            <w:r w:rsidRPr="00415DCC">
              <w:rPr>
                <w:sz w:val="18"/>
                <w:szCs w:val="20"/>
              </w:rPr>
              <w:t xml:space="preserve"> °С</w:t>
            </w:r>
            <w:proofErr w:type="gramEnd"/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3 Максимальный срок хранения проб воды для микробиологического анализа составлять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А) 6 ч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Б) 12 ч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С) 3 ч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Д) 8 ч</w:t>
            </w:r>
          </w:p>
        </w:tc>
        <w:tc>
          <w:tcPr>
            <w:tcW w:w="3786" w:type="dxa"/>
          </w:tcPr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Правильный ответ</w:t>
            </w:r>
          </w:p>
        </w:tc>
      </w:tr>
    </w:tbl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</w:p>
    <w:p w:rsidR="00415DCC" w:rsidRPr="00415DCC" w:rsidRDefault="00415DCC" w:rsidP="00415DCC">
      <w:pPr>
        <w:adjustRightInd w:val="0"/>
        <w:spacing w:before="240" w:line="276" w:lineRule="auto"/>
        <w:ind w:firstLine="709"/>
        <w:jc w:val="both"/>
        <w:rPr>
          <w:i/>
        </w:rPr>
      </w:pPr>
      <w:r w:rsidRPr="00415DCC">
        <w:rPr>
          <w:i/>
        </w:rPr>
        <w:t>Критерии оценки теоретической части экзамена:</w:t>
      </w:r>
    </w:p>
    <w:p w:rsidR="00415DCC" w:rsidRPr="00415DCC" w:rsidRDefault="00415DCC" w:rsidP="00415DCC">
      <w:pPr>
        <w:adjustRightInd w:val="0"/>
        <w:spacing w:before="240" w:line="276" w:lineRule="auto"/>
        <w:ind w:firstLine="709"/>
        <w:jc w:val="both"/>
      </w:pPr>
      <w:r w:rsidRPr="00415DCC">
        <w:t xml:space="preserve">Теоретическая часть квалификационного экзамена (тестирование) предполагает ответы на 20 тестовых заданий с вопросами закрытого типа (выбор одного или нескольких вариантов ответа). Правильный ответ на тестовый вопрос оценивается в 0,5 баллов. Успешным считается результат 70 % и более </w:t>
      </w:r>
      <w:proofErr w:type="gramStart"/>
      <w:r w:rsidRPr="00415DCC">
        <w:t>правильных</w:t>
      </w:r>
      <w:proofErr w:type="gramEnd"/>
      <w:r w:rsidRPr="00415DCC">
        <w:t>. На прохождение теста дается одна попытка. В случае</w:t>
      </w:r>
      <w:proofErr w:type="gramStart"/>
      <w:r w:rsidRPr="00415DCC">
        <w:t>,</w:t>
      </w:r>
      <w:proofErr w:type="gramEnd"/>
      <w:r w:rsidRPr="00415DCC">
        <w:t xml:space="preserve"> если слушатель не справился с прохождением тестирования, допускается пересдача теста в резервный день аттестации. Максимальное количество баллов за выполнение теоретической части экзамена составляет 10 баллов.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В случае неудовлетворительного результата при прохождении тестирования слушатель не допускается к выполнению практической части экзамена.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</w:p>
    <w:p w:rsidR="00415DCC" w:rsidRPr="00415DCC" w:rsidRDefault="00415DCC" w:rsidP="00415DCC">
      <w:pPr>
        <w:adjustRightInd w:val="0"/>
        <w:spacing w:after="240" w:line="276" w:lineRule="auto"/>
        <w:ind w:firstLine="709"/>
        <w:jc w:val="both"/>
        <w:rPr>
          <w:b/>
        </w:rPr>
      </w:pPr>
      <w:r w:rsidRPr="00415DCC">
        <w:rPr>
          <w:b/>
        </w:rPr>
        <w:t>Примеры заданий практической части квалификационного экзамена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3136"/>
        <w:gridCol w:w="3099"/>
        <w:gridCol w:w="3796"/>
      </w:tblGrid>
      <w:tr w:rsidR="00415DCC" w:rsidRPr="00415DCC" w:rsidTr="00DD0BC5">
        <w:tc>
          <w:tcPr>
            <w:tcW w:w="3136" w:type="dxa"/>
            <w:vAlign w:val="center"/>
          </w:tcPr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proofErr w:type="gramStart"/>
            <w:r w:rsidRPr="00415DCC">
              <w:rPr>
                <w:sz w:val="18"/>
                <w:szCs w:val="20"/>
              </w:rPr>
              <w:t>Результаты (освоенные профессиональные компетенции</w:t>
            </w:r>
            <w:proofErr w:type="gramEnd"/>
          </w:p>
        </w:tc>
        <w:tc>
          <w:tcPr>
            <w:tcW w:w="3099" w:type="dxa"/>
            <w:vAlign w:val="center"/>
          </w:tcPr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Задания</w:t>
            </w:r>
          </w:p>
        </w:tc>
        <w:tc>
          <w:tcPr>
            <w:tcW w:w="3796" w:type="dxa"/>
            <w:vAlign w:val="center"/>
          </w:tcPr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Основные показатели оценки результата</w:t>
            </w:r>
          </w:p>
        </w:tc>
      </w:tr>
      <w:tr w:rsidR="00415DCC" w:rsidRPr="00415DCC" w:rsidTr="00DD0BC5">
        <w:tc>
          <w:tcPr>
            <w:tcW w:w="3136" w:type="dxa"/>
          </w:tcPr>
          <w:p w:rsidR="00415DCC" w:rsidRPr="00415DCC" w:rsidRDefault="00415DCC" w:rsidP="00415DCC">
            <w:pPr>
              <w:adjustRightInd w:val="0"/>
              <w:ind w:firstLine="709"/>
              <w:jc w:val="both"/>
            </w:pPr>
            <w:r w:rsidRPr="00415DCC">
              <w:rPr>
                <w:sz w:val="18"/>
                <w:szCs w:val="20"/>
              </w:rPr>
              <w:t>ПК 1 Подготовка лабораторной посуды и инструментов, приготовление питательных сред и реактивов</w:t>
            </w:r>
          </w:p>
        </w:tc>
        <w:tc>
          <w:tcPr>
            <w:tcW w:w="3099" w:type="dxa"/>
          </w:tcPr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1. Приготовьте и подготовьте к стерилизации в автоклаве 300 мл плотной питательной среды из ГРМ-бульона.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2. Проведите стерилизацию в суховоздушном стерилизаторе стеклянной посуды.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</w:pPr>
            <w:r w:rsidRPr="00415DCC">
              <w:rPr>
                <w:sz w:val="18"/>
                <w:szCs w:val="20"/>
              </w:rPr>
              <w:t xml:space="preserve">3. Проведите инкубацию посевов в Чашках Петри в </w:t>
            </w:r>
            <w:r w:rsidRPr="00415DCC">
              <w:rPr>
                <w:sz w:val="18"/>
                <w:szCs w:val="20"/>
              </w:rPr>
              <w:lastRenderedPageBreak/>
              <w:t>инкубаторе по заданным параметрам.</w:t>
            </w:r>
          </w:p>
        </w:tc>
        <w:tc>
          <w:tcPr>
            <w:tcW w:w="3796" w:type="dxa"/>
          </w:tcPr>
          <w:p w:rsidR="00415DCC" w:rsidRPr="00415DCC" w:rsidRDefault="00415DCC" w:rsidP="00415DCC">
            <w:pPr>
              <w:adjustRightInd w:val="0"/>
              <w:ind w:firstLine="709"/>
              <w:jc w:val="both"/>
            </w:pPr>
            <w:r w:rsidRPr="00415DCC">
              <w:rPr>
                <w:sz w:val="18"/>
                <w:szCs w:val="20"/>
              </w:rPr>
              <w:lastRenderedPageBreak/>
              <w:t>Демонстрация навыков работы с оборудованием, посудой и материалами. Демонстрация умения использования средств индивидуальной защиты при работе с микроорганизмами.</w:t>
            </w:r>
            <w:r w:rsidRPr="00415DCC">
              <w:t xml:space="preserve"> </w:t>
            </w:r>
          </w:p>
        </w:tc>
      </w:tr>
      <w:tr w:rsidR="00415DCC" w:rsidRPr="00415DCC" w:rsidTr="00DD0BC5">
        <w:tc>
          <w:tcPr>
            <w:tcW w:w="3136" w:type="dxa"/>
          </w:tcPr>
          <w:p w:rsidR="00415DCC" w:rsidRPr="00415DCC" w:rsidRDefault="00415DCC" w:rsidP="00415DCC">
            <w:pPr>
              <w:adjustRightInd w:val="0"/>
              <w:ind w:firstLine="709"/>
              <w:jc w:val="both"/>
            </w:pPr>
            <w:r w:rsidRPr="00415DCC">
              <w:rPr>
                <w:sz w:val="18"/>
                <w:szCs w:val="20"/>
              </w:rPr>
              <w:lastRenderedPageBreak/>
              <w:t>ПК 2 Отбор проб для проведения микробиологических работ и выполнение первичных посевов отобранных проб на питательные среды под руководством работника с более высоким квалификационным уровнем</w:t>
            </w:r>
          </w:p>
        </w:tc>
        <w:tc>
          <w:tcPr>
            <w:tcW w:w="3099" w:type="dxa"/>
          </w:tcPr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1. Подготовьте средний образец почвы для микробиологического посева.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sz w:val="18"/>
                <w:szCs w:val="20"/>
              </w:rPr>
            </w:pPr>
            <w:r w:rsidRPr="00415DCC">
              <w:rPr>
                <w:sz w:val="18"/>
                <w:szCs w:val="20"/>
              </w:rPr>
              <w:t>2. Разлейте плотную питательную среду по стерильным чашкам Петри.</w:t>
            </w:r>
          </w:p>
          <w:p w:rsidR="00415DCC" w:rsidRPr="00415DCC" w:rsidRDefault="00415DCC" w:rsidP="00415DCC">
            <w:pPr>
              <w:adjustRightInd w:val="0"/>
              <w:ind w:firstLine="709"/>
              <w:jc w:val="both"/>
            </w:pPr>
            <w:r w:rsidRPr="00415DCC">
              <w:rPr>
                <w:sz w:val="18"/>
                <w:szCs w:val="20"/>
              </w:rPr>
              <w:t>3. Сделайте разведение исходной жидкой культуры микроорганизмов для учета численности методом Коха.</w:t>
            </w:r>
          </w:p>
        </w:tc>
        <w:tc>
          <w:tcPr>
            <w:tcW w:w="3796" w:type="dxa"/>
          </w:tcPr>
          <w:p w:rsidR="00415DCC" w:rsidRPr="00415DCC" w:rsidRDefault="00415DCC" w:rsidP="00415DCC">
            <w:pPr>
              <w:adjustRightInd w:val="0"/>
              <w:ind w:firstLine="709"/>
              <w:jc w:val="both"/>
            </w:pPr>
            <w:r w:rsidRPr="00415DCC">
              <w:rPr>
                <w:sz w:val="18"/>
                <w:szCs w:val="20"/>
              </w:rPr>
              <w:t xml:space="preserve">Демонстрация умений применять методы отбора проб с природных объектов или производства для последующих микробиологических исследований, производить посев образцов на питательные среды, использовать приборы и оборудование для </w:t>
            </w:r>
            <w:proofErr w:type="spellStart"/>
            <w:r w:rsidRPr="00415DCC">
              <w:rPr>
                <w:sz w:val="18"/>
                <w:szCs w:val="20"/>
              </w:rPr>
              <w:t>инкубирования</w:t>
            </w:r>
            <w:proofErr w:type="spellEnd"/>
            <w:r w:rsidRPr="00415DCC">
              <w:rPr>
                <w:sz w:val="18"/>
                <w:szCs w:val="20"/>
              </w:rPr>
              <w:t xml:space="preserve"> посевов.</w:t>
            </w:r>
          </w:p>
        </w:tc>
      </w:tr>
    </w:tbl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</w:p>
    <w:p w:rsidR="00415DCC" w:rsidRPr="00415DCC" w:rsidRDefault="00415DCC" w:rsidP="00415DCC">
      <w:pPr>
        <w:adjustRightInd w:val="0"/>
        <w:spacing w:after="240" w:line="276" w:lineRule="auto"/>
        <w:ind w:firstLine="709"/>
        <w:jc w:val="both"/>
        <w:rPr>
          <w:i/>
        </w:rPr>
      </w:pPr>
      <w:r w:rsidRPr="00415DCC">
        <w:rPr>
          <w:i/>
        </w:rPr>
        <w:t>Критерии оценки практической части экзамена: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На выполнение работы дается одна попытка. В случае</w:t>
      </w:r>
      <w:proofErr w:type="gramStart"/>
      <w:r w:rsidRPr="00415DCC">
        <w:t>,</w:t>
      </w:r>
      <w:proofErr w:type="gramEnd"/>
      <w:r w:rsidRPr="00415DCC">
        <w:t xml:space="preserve"> если слушатель не справился с проведением работы, допускается пересдача теста в резервный день аттестации. 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Максимальное количество баллов за выполнение практической части экзамена составляет 40 баллов. Для получения максимального количества баллов необходимо выполнение всех необходимых для достижения поставленной цели этапов в логически верной последовательности, правильное обращение с посудой, инструментами, образцами, оборудованием, микроорганизмами с учетом требований пожарной, электрической и микробиологической безопасности, недопущение грубых нарушений, ведущих к невозможности получения достоверных результатов.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</w:p>
    <w:p w:rsidR="00415DCC" w:rsidRPr="00415DCC" w:rsidRDefault="00415DCC" w:rsidP="00415DCC">
      <w:pPr>
        <w:adjustRightInd w:val="0"/>
        <w:spacing w:after="240" w:line="276" w:lineRule="auto"/>
        <w:ind w:firstLine="709"/>
        <w:jc w:val="both"/>
        <w:rPr>
          <w:b/>
        </w:rPr>
      </w:pPr>
      <w:r w:rsidRPr="00415DCC">
        <w:rPr>
          <w:b/>
        </w:rPr>
        <w:t>Максимальное количество баллов за теоретическую и практическую части квалификационного экзамена - 50 баллов.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/>
          <w:bCs/>
        </w:rPr>
      </w:pPr>
      <w:r w:rsidRPr="00415DCC">
        <w:rPr>
          <w:b/>
          <w:bCs/>
        </w:rPr>
        <w:t>Итоговая оценка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По результатам квалификационного экзамена выставляется оценка по пятибалльной шкале и присваивается квалификация. На основании баллов, полученных за теоретическую часть квалификационного экзамена и ее защиту, практическую часть квалификационного экзамена слушателю выставляется итоговая оценка по следующим критериям: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rPr>
          <w:b/>
          <w:bCs/>
        </w:rPr>
        <w:t xml:space="preserve">«Отлично» </w:t>
      </w:r>
      <w:r w:rsidRPr="00415DCC">
        <w:t>– выставляется, если количество баллов за теоретическую и практическую часть составляет 45-50 баллов.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rPr>
          <w:b/>
          <w:bCs/>
        </w:rPr>
        <w:t xml:space="preserve">«Хорошо» </w:t>
      </w:r>
      <w:r w:rsidRPr="00415DCC">
        <w:t>– выставляется, если количество баллов за теоретическую и практическую часть составляет 40-44 баллов.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rPr>
          <w:b/>
          <w:bCs/>
        </w:rPr>
        <w:t xml:space="preserve">«Удовлетворительно» </w:t>
      </w:r>
      <w:r w:rsidRPr="00415DCC">
        <w:t>– выставляется, если количество баллов за теоретическую и практическую часть составляет 35-39 баллов.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rPr>
          <w:b/>
          <w:bCs/>
        </w:rPr>
        <w:t xml:space="preserve">«Неудовлетворительно» </w:t>
      </w:r>
      <w:r w:rsidRPr="00415DCC">
        <w:t xml:space="preserve">– выставляется, если количество баллов составляет менее 34 баллов </w:t>
      </w:r>
      <w:r w:rsidRPr="00415DCC">
        <w:rPr>
          <w:b/>
          <w:bCs/>
        </w:rPr>
        <w:t>(программа не освоена слушателем)</w:t>
      </w:r>
      <w:r w:rsidRPr="00415DCC">
        <w:t>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</w:p>
    <w:p w:rsidR="00415DCC" w:rsidRPr="00415DCC" w:rsidRDefault="00415DCC" w:rsidP="00415DCC">
      <w:pPr>
        <w:adjustRightInd w:val="0"/>
        <w:spacing w:after="240" w:line="276" w:lineRule="auto"/>
        <w:ind w:firstLine="708"/>
        <w:jc w:val="both"/>
        <w:rPr>
          <w:sz w:val="26"/>
        </w:rPr>
      </w:pPr>
      <w:r w:rsidRPr="00415DCC">
        <w:rPr>
          <w:i/>
          <w:color w:val="000000"/>
        </w:rPr>
        <w:t xml:space="preserve">Прим.: Рекомендуется формировать по ОППО фонд оценочных материалов для итоговой аттестации. </w:t>
      </w:r>
      <w:r w:rsidRPr="00415DCC">
        <w:rPr>
          <w:i/>
        </w:rPr>
        <w:t>Оформить оценку качества можно в свободной форме или на основе данных таблиц:</w:t>
      </w:r>
    </w:p>
    <w:p w:rsidR="00415DCC" w:rsidRPr="00415DCC" w:rsidRDefault="00415DCC" w:rsidP="0063209A">
      <w:pPr>
        <w:adjustRightInd w:val="0"/>
        <w:spacing w:line="276" w:lineRule="auto"/>
        <w:ind w:firstLine="708"/>
        <w:jc w:val="both"/>
      </w:pPr>
      <w:r w:rsidRPr="00415DCC">
        <w:t>Перечень вопросов теоретической части квалификационного экзамена: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8"/>
        <w:gridCol w:w="3446"/>
        <w:gridCol w:w="3139"/>
      </w:tblGrid>
      <w:tr w:rsidR="00415DCC" w:rsidRPr="00415DCC" w:rsidTr="00DD0BC5">
        <w:trPr>
          <w:trHeight w:val="307"/>
        </w:trPr>
        <w:tc>
          <w:tcPr>
            <w:tcW w:w="3338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Результат обучения</w:t>
            </w:r>
          </w:p>
        </w:tc>
        <w:tc>
          <w:tcPr>
            <w:tcW w:w="3446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Вопросы</w:t>
            </w:r>
          </w:p>
        </w:tc>
        <w:tc>
          <w:tcPr>
            <w:tcW w:w="3139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Критерии оценки</w:t>
            </w:r>
          </w:p>
        </w:tc>
      </w:tr>
      <w:tr w:rsidR="00415DCC" w:rsidRPr="00415DCC" w:rsidTr="00DD0BC5">
        <w:trPr>
          <w:trHeight w:val="327"/>
        </w:trPr>
        <w:tc>
          <w:tcPr>
            <w:tcW w:w="3338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</w:p>
        </w:tc>
        <w:tc>
          <w:tcPr>
            <w:tcW w:w="3446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</w:p>
        </w:tc>
        <w:tc>
          <w:tcPr>
            <w:tcW w:w="3139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</w:p>
        </w:tc>
      </w:tr>
      <w:tr w:rsidR="00415DCC" w:rsidRPr="00415DCC" w:rsidTr="00DD0BC5">
        <w:trPr>
          <w:trHeight w:val="307"/>
        </w:trPr>
        <w:tc>
          <w:tcPr>
            <w:tcW w:w="3338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</w:p>
        </w:tc>
        <w:tc>
          <w:tcPr>
            <w:tcW w:w="3446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</w:p>
        </w:tc>
        <w:tc>
          <w:tcPr>
            <w:tcW w:w="3139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</w:p>
        </w:tc>
      </w:tr>
    </w:tbl>
    <w:p w:rsidR="00415DCC" w:rsidRPr="00415DCC" w:rsidRDefault="00415DCC" w:rsidP="0063209A">
      <w:pPr>
        <w:adjustRightInd w:val="0"/>
        <w:spacing w:line="276" w:lineRule="auto"/>
        <w:ind w:firstLine="708"/>
      </w:pPr>
      <w:r w:rsidRPr="00415DCC">
        <w:lastRenderedPageBreak/>
        <w:t>Перечень заданий практической части квалификационного экзамена: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8"/>
        <w:gridCol w:w="3474"/>
        <w:gridCol w:w="3191"/>
      </w:tblGrid>
      <w:tr w:rsidR="00415DCC" w:rsidRPr="00415DCC" w:rsidTr="00DD0BC5">
        <w:trPr>
          <w:trHeight w:val="284"/>
        </w:trPr>
        <w:tc>
          <w:tcPr>
            <w:tcW w:w="3258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Результат обучения</w:t>
            </w:r>
          </w:p>
        </w:tc>
        <w:tc>
          <w:tcPr>
            <w:tcW w:w="3474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Задания</w:t>
            </w:r>
          </w:p>
        </w:tc>
        <w:tc>
          <w:tcPr>
            <w:tcW w:w="319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  <w:r w:rsidRPr="00415DCC">
              <w:t>Критерии оценки</w:t>
            </w:r>
          </w:p>
        </w:tc>
      </w:tr>
      <w:tr w:rsidR="00415DCC" w:rsidRPr="00415DCC" w:rsidTr="00DD0BC5">
        <w:trPr>
          <w:trHeight w:val="284"/>
        </w:trPr>
        <w:tc>
          <w:tcPr>
            <w:tcW w:w="3258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</w:p>
        </w:tc>
        <w:tc>
          <w:tcPr>
            <w:tcW w:w="3474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</w:p>
        </w:tc>
        <w:tc>
          <w:tcPr>
            <w:tcW w:w="319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</w:p>
        </w:tc>
      </w:tr>
      <w:tr w:rsidR="00415DCC" w:rsidRPr="00415DCC" w:rsidTr="00DD0BC5">
        <w:trPr>
          <w:trHeight w:val="284"/>
        </w:trPr>
        <w:tc>
          <w:tcPr>
            <w:tcW w:w="3258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</w:p>
        </w:tc>
        <w:tc>
          <w:tcPr>
            <w:tcW w:w="3474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</w:p>
        </w:tc>
        <w:tc>
          <w:tcPr>
            <w:tcW w:w="319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</w:p>
        </w:tc>
      </w:tr>
      <w:tr w:rsidR="00415DCC" w:rsidRPr="00415DCC" w:rsidTr="00DD0BC5">
        <w:trPr>
          <w:trHeight w:val="302"/>
        </w:trPr>
        <w:tc>
          <w:tcPr>
            <w:tcW w:w="3258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</w:p>
        </w:tc>
        <w:tc>
          <w:tcPr>
            <w:tcW w:w="3474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</w:p>
        </w:tc>
        <w:tc>
          <w:tcPr>
            <w:tcW w:w="3191" w:type="dxa"/>
          </w:tcPr>
          <w:p w:rsidR="00415DCC" w:rsidRPr="00415DCC" w:rsidRDefault="00415DCC" w:rsidP="00415DCC">
            <w:pPr>
              <w:adjustRightInd w:val="0"/>
              <w:spacing w:line="276" w:lineRule="auto"/>
              <w:jc w:val="center"/>
            </w:pPr>
          </w:p>
        </w:tc>
      </w:tr>
    </w:tbl>
    <w:p w:rsidR="00415DCC" w:rsidRPr="00415DCC" w:rsidRDefault="00415DCC" w:rsidP="00415DCC">
      <w:pPr>
        <w:adjustRightInd w:val="0"/>
        <w:spacing w:line="276" w:lineRule="auto"/>
        <w:ind w:firstLine="709"/>
        <w:jc w:val="both"/>
        <w:sectPr w:rsidR="00415DCC" w:rsidRPr="00415DCC" w:rsidSect="00DD0BC5">
          <w:type w:val="continuous"/>
          <w:pgSz w:w="11906" w:h="16838"/>
          <w:pgMar w:top="1134" w:right="709" w:bottom="1134" w:left="1276" w:header="720" w:footer="720" w:gutter="0"/>
          <w:cols w:space="720"/>
        </w:sectPr>
      </w:pPr>
      <w:r w:rsidRPr="00415DCC">
        <w:br w:type="page"/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b/>
          <w:bCs/>
          <w:i/>
          <w:color w:val="000000"/>
          <w:u w:val="single"/>
        </w:rPr>
      </w:pPr>
      <w:r w:rsidRPr="00415DCC">
        <w:rPr>
          <w:b/>
          <w:bCs/>
          <w:i/>
          <w:color w:val="000000"/>
          <w:u w:val="single"/>
        </w:rPr>
        <w:lastRenderedPageBreak/>
        <w:t>Пример: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</w:rPr>
      </w:pPr>
      <w:r w:rsidRPr="00415DCC">
        <w:rPr>
          <w:i/>
        </w:rPr>
        <w:t xml:space="preserve">В столбце Профессиональные компетенции ОППО указываются компетенции, которые формируются у слушателей в рамках освоения ОППО, в столбце Компетенции в соответствии с ОПОП </w:t>
      </w:r>
      <w:proofErr w:type="gramStart"/>
      <w:r w:rsidRPr="00415DCC">
        <w:rPr>
          <w:i/>
        </w:rPr>
        <w:t>ВО</w:t>
      </w:r>
      <w:proofErr w:type="gramEnd"/>
      <w:r w:rsidRPr="00415DCC">
        <w:rPr>
          <w:i/>
        </w:rPr>
        <w:t xml:space="preserve"> - те компетенции, которые указаны в ОПОП ВО по направлению подготовки студента (подбираются близкие, в том числе можно использовать универсальные).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i/>
          <w:color w:val="000000"/>
          <w:u w:val="single"/>
        </w:rPr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color w:val="000000"/>
        </w:rPr>
      </w:pPr>
      <w:r w:rsidRPr="00415DCC">
        <w:rPr>
          <w:b/>
          <w:color w:val="000000"/>
        </w:rPr>
        <w:t>Приложение 1</w:t>
      </w:r>
      <w:r w:rsidRPr="00415DCC">
        <w:rPr>
          <w:color w:val="000000"/>
        </w:rPr>
        <w:t>. Соответствие компетенций программы профессионального обучения «</w:t>
      </w:r>
      <w:r w:rsidRPr="00415DCC">
        <w:rPr>
          <w:color w:val="FF0000"/>
        </w:rPr>
        <w:t>Наименование программы</w:t>
      </w:r>
      <w:r w:rsidRPr="00415DCC">
        <w:rPr>
          <w:color w:val="000000"/>
        </w:rPr>
        <w:t xml:space="preserve">» и ОПОП </w:t>
      </w:r>
      <w:proofErr w:type="spellStart"/>
      <w:r w:rsidRPr="00415DCC">
        <w:rPr>
          <w:color w:val="000000"/>
        </w:rPr>
        <w:t>бакалавриата</w:t>
      </w:r>
      <w:proofErr w:type="spellEnd"/>
      <w:r w:rsidRPr="00415DCC">
        <w:rPr>
          <w:color w:val="000000"/>
        </w:rPr>
        <w:t xml:space="preserve"> «</w:t>
      </w:r>
      <w:r w:rsidRPr="00415DCC">
        <w:rPr>
          <w:color w:val="FF0000"/>
        </w:rPr>
        <w:t>Наименование программы</w:t>
      </w:r>
      <w:r w:rsidRPr="00415DCC">
        <w:rPr>
          <w:color w:val="000000"/>
        </w:rPr>
        <w:t>» (</w:t>
      </w:r>
      <w:r w:rsidRPr="00415DCC">
        <w:rPr>
          <w:color w:val="FF0000"/>
        </w:rPr>
        <w:t>Код направление подготовки</w:t>
      </w:r>
      <w:r w:rsidRPr="00415DCC">
        <w:rPr>
          <w:color w:val="000000"/>
        </w:rPr>
        <w:t xml:space="preserve">, </w:t>
      </w:r>
      <w:r w:rsidRPr="00415DCC">
        <w:rPr>
          <w:i/>
          <w:iCs/>
          <w:color w:val="000000"/>
        </w:rPr>
        <w:t>например, 01.03.01 Математика</w:t>
      </w:r>
      <w:r w:rsidRPr="00415DCC">
        <w:rPr>
          <w:color w:val="000000"/>
        </w:rPr>
        <w:t>).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  <w:rPr>
          <w:color w:val="000000"/>
        </w:rPr>
      </w:pPr>
    </w:p>
    <w:tbl>
      <w:tblPr>
        <w:tblStyle w:val="a6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2"/>
        <w:gridCol w:w="3402"/>
        <w:gridCol w:w="4087"/>
      </w:tblGrid>
      <w:tr w:rsidR="00415DCC" w:rsidRPr="00415DCC" w:rsidTr="00DD0BC5">
        <w:tc>
          <w:tcPr>
            <w:tcW w:w="2292" w:type="dxa"/>
          </w:tcPr>
          <w:p w:rsidR="00415DCC" w:rsidRPr="00415DCC" w:rsidRDefault="00415DCC" w:rsidP="00415DCC">
            <w:pPr>
              <w:adjustRightInd w:val="0"/>
              <w:jc w:val="center"/>
              <w:rPr>
                <w:rFonts w:eastAsia="Calibri"/>
                <w:color w:val="000000"/>
                <w:kern w:val="2"/>
                <w:sz w:val="20"/>
                <w:szCs w:val="20"/>
                <w:lang w:bidi="ru-RU"/>
                <w14:ligatures w14:val="standardContextual"/>
              </w:rPr>
            </w:pPr>
            <w:r w:rsidRPr="00415DCC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Виды деятельности</w:t>
            </w:r>
          </w:p>
        </w:tc>
        <w:tc>
          <w:tcPr>
            <w:tcW w:w="3402" w:type="dxa"/>
          </w:tcPr>
          <w:p w:rsidR="00415DCC" w:rsidRPr="00415DCC" w:rsidRDefault="00415DCC" w:rsidP="00415DCC">
            <w:pPr>
              <w:adjustRightInd w:val="0"/>
              <w:jc w:val="center"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415DCC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Профессиональные компетенции ОППО</w:t>
            </w:r>
          </w:p>
        </w:tc>
        <w:tc>
          <w:tcPr>
            <w:tcW w:w="4087" w:type="dxa"/>
          </w:tcPr>
          <w:p w:rsidR="00415DCC" w:rsidRPr="00415DCC" w:rsidRDefault="00415DCC" w:rsidP="00415DCC">
            <w:pPr>
              <w:adjustRightInd w:val="0"/>
              <w:jc w:val="center"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415DCC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 xml:space="preserve">Компетенции в соответствии с ОПОП </w:t>
            </w:r>
            <w:proofErr w:type="gramStart"/>
            <w:r w:rsidRPr="00415DCC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ВО</w:t>
            </w:r>
            <w:proofErr w:type="gramEnd"/>
          </w:p>
        </w:tc>
      </w:tr>
      <w:tr w:rsidR="00415DCC" w:rsidRPr="00415DCC" w:rsidTr="00DD0BC5">
        <w:tc>
          <w:tcPr>
            <w:tcW w:w="2292" w:type="dxa"/>
            <w:vMerge w:val="restart"/>
            <w:vAlign w:val="center"/>
          </w:tcPr>
          <w:p w:rsidR="00415DCC" w:rsidRPr="00415DCC" w:rsidRDefault="00415DCC" w:rsidP="00415DCC">
            <w:pPr>
              <w:adjustRightInd w:val="0"/>
              <w:jc w:val="both"/>
              <w:rPr>
                <w:rFonts w:eastAsia="Calibri"/>
                <w:color w:val="000000"/>
                <w:kern w:val="2"/>
                <w:sz w:val="20"/>
                <w:szCs w:val="20"/>
                <w:lang w:bidi="ru-RU"/>
                <w14:ligatures w14:val="standardContextual"/>
              </w:rPr>
            </w:pPr>
            <w:r w:rsidRPr="00415DCC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 xml:space="preserve">ВД 1. </w:t>
            </w:r>
            <w:r w:rsidRPr="00415DCC">
              <w:rPr>
                <w:rFonts w:eastAsia="Calibri"/>
                <w:iCs/>
                <w:kern w:val="2"/>
                <w:sz w:val="20"/>
                <w:szCs w:val="20"/>
                <w14:ligatures w14:val="standardContextual"/>
              </w:rPr>
              <w:t>Разработка и отладка программного кода</w:t>
            </w:r>
          </w:p>
        </w:tc>
        <w:tc>
          <w:tcPr>
            <w:tcW w:w="3402" w:type="dxa"/>
          </w:tcPr>
          <w:p w:rsidR="00415DCC" w:rsidRPr="00415DCC" w:rsidRDefault="00415DCC" w:rsidP="00415DCC">
            <w:pPr>
              <w:adjustRightInd w:val="0"/>
              <w:ind w:firstLine="10"/>
              <w:jc w:val="both"/>
              <w:rPr>
                <w:rFonts w:eastAsia="Calibri"/>
                <w:color w:val="000000"/>
                <w:kern w:val="2"/>
                <w:sz w:val="20"/>
                <w:szCs w:val="20"/>
                <w:lang w:bidi="ru-RU"/>
                <w14:ligatures w14:val="standardContextual"/>
              </w:rPr>
            </w:pPr>
            <w:r w:rsidRPr="00415DCC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ПК 1.1. Формализация и алгоритмизация поставленных задач для разработки программного кода (A/01.3)</w:t>
            </w:r>
          </w:p>
        </w:tc>
        <w:tc>
          <w:tcPr>
            <w:tcW w:w="4087" w:type="dxa"/>
            <w:vMerge w:val="restart"/>
            <w:vAlign w:val="center"/>
          </w:tcPr>
          <w:p w:rsidR="00415DCC" w:rsidRPr="00415DCC" w:rsidRDefault="00415DCC" w:rsidP="00415DCC">
            <w:pPr>
              <w:adjustRightInd w:val="0"/>
              <w:jc w:val="both"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415DCC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 xml:space="preserve">ОПК-7 </w:t>
            </w:r>
            <w:proofErr w:type="gramStart"/>
            <w:r w:rsidRPr="00415DCC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Способен</w:t>
            </w:r>
            <w:proofErr w:type="gramEnd"/>
            <w:r w:rsidRPr="00415DCC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 xml:space="preserve"> разрабатывать алгоритмы и компьютерные программы, пригодные для практического применения</w:t>
            </w:r>
          </w:p>
        </w:tc>
      </w:tr>
      <w:tr w:rsidR="00415DCC" w:rsidRPr="00415DCC" w:rsidTr="00DD0BC5">
        <w:trPr>
          <w:trHeight w:val="924"/>
        </w:trPr>
        <w:tc>
          <w:tcPr>
            <w:tcW w:w="2292" w:type="dxa"/>
            <w:vMerge/>
            <w:vAlign w:val="center"/>
          </w:tcPr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402" w:type="dxa"/>
          </w:tcPr>
          <w:p w:rsidR="00415DCC" w:rsidRPr="00415DCC" w:rsidRDefault="00415DCC" w:rsidP="00415DCC">
            <w:pPr>
              <w:adjustRightInd w:val="0"/>
              <w:ind w:firstLine="10"/>
              <w:jc w:val="both"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415DCC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ПК 1.2. Написание программного кода с использованием языков программирования, определения и манипулирования данными в базах данных (A/02.3)</w:t>
            </w:r>
          </w:p>
        </w:tc>
        <w:tc>
          <w:tcPr>
            <w:tcW w:w="4087" w:type="dxa"/>
            <w:vMerge/>
          </w:tcPr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15DCC" w:rsidRPr="00415DCC" w:rsidTr="00DD0BC5">
        <w:trPr>
          <w:trHeight w:val="922"/>
        </w:trPr>
        <w:tc>
          <w:tcPr>
            <w:tcW w:w="2292" w:type="dxa"/>
            <w:vMerge/>
            <w:vAlign w:val="center"/>
          </w:tcPr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402" w:type="dxa"/>
          </w:tcPr>
          <w:p w:rsidR="00415DCC" w:rsidRPr="00415DCC" w:rsidRDefault="00415DCC" w:rsidP="00415DCC">
            <w:pPr>
              <w:adjustRightInd w:val="0"/>
              <w:ind w:firstLine="10"/>
              <w:jc w:val="both"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415DCC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ПК 1.3. Оформление программного кода в соответствии с установленными требованиями (A/03.3)</w:t>
            </w:r>
          </w:p>
        </w:tc>
        <w:tc>
          <w:tcPr>
            <w:tcW w:w="4087" w:type="dxa"/>
            <w:vMerge/>
          </w:tcPr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15DCC" w:rsidRPr="00415DCC" w:rsidTr="00DD0BC5">
        <w:trPr>
          <w:trHeight w:val="922"/>
        </w:trPr>
        <w:tc>
          <w:tcPr>
            <w:tcW w:w="2292" w:type="dxa"/>
            <w:vMerge/>
            <w:vAlign w:val="center"/>
          </w:tcPr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402" w:type="dxa"/>
          </w:tcPr>
          <w:p w:rsidR="00415DCC" w:rsidRPr="00415DCC" w:rsidRDefault="00415DCC" w:rsidP="00415DCC">
            <w:pPr>
              <w:adjustRightInd w:val="0"/>
              <w:ind w:firstLine="10"/>
              <w:jc w:val="both"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415DCC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ПК 1.4. Работа с системой управления версиями программного кода (A/04.3)</w:t>
            </w:r>
          </w:p>
        </w:tc>
        <w:tc>
          <w:tcPr>
            <w:tcW w:w="4087" w:type="dxa"/>
            <w:vMerge/>
          </w:tcPr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15DCC" w:rsidRPr="00415DCC" w:rsidTr="00DD0BC5">
        <w:trPr>
          <w:trHeight w:val="922"/>
        </w:trPr>
        <w:tc>
          <w:tcPr>
            <w:tcW w:w="2292" w:type="dxa"/>
            <w:vMerge/>
            <w:vAlign w:val="center"/>
          </w:tcPr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402" w:type="dxa"/>
          </w:tcPr>
          <w:p w:rsidR="00415DCC" w:rsidRPr="00415DCC" w:rsidRDefault="00415DCC" w:rsidP="00415DCC">
            <w:pPr>
              <w:adjustRightInd w:val="0"/>
              <w:ind w:firstLine="10"/>
              <w:jc w:val="both"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415DCC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ПК 1.5. Проверка и отладка программного кода (A/05.3)</w:t>
            </w:r>
          </w:p>
        </w:tc>
        <w:tc>
          <w:tcPr>
            <w:tcW w:w="4087" w:type="dxa"/>
            <w:vMerge/>
          </w:tcPr>
          <w:p w:rsidR="00415DCC" w:rsidRPr="00415DCC" w:rsidRDefault="00415DCC" w:rsidP="00415DCC">
            <w:pPr>
              <w:adjustRightInd w:val="0"/>
              <w:ind w:firstLine="709"/>
              <w:jc w:val="both"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 xml:space="preserve">ОППО «Помощник программиста» по профессии рабочего 16199 Оператор электронно-вычислительных и вычислительных машин реализуется в рамках дисциплины «Программирование» ОПОП </w:t>
      </w:r>
      <w:proofErr w:type="spellStart"/>
      <w:r w:rsidRPr="00415DCC">
        <w:t>бакалавриата</w:t>
      </w:r>
      <w:proofErr w:type="spellEnd"/>
      <w:r w:rsidRPr="00415DCC">
        <w:t xml:space="preserve"> «Основы научно-исследовательской деятельности в области математики» (01.03.01 Математика).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  <w:r w:rsidRPr="00415DCC">
        <w:t>СОГЛАСОВАНО: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</w:p>
    <w:p w:rsidR="00415DCC" w:rsidRPr="00415DCC" w:rsidRDefault="00415DCC" w:rsidP="00415DCC">
      <w:pPr>
        <w:adjustRightInd w:val="0"/>
        <w:spacing w:line="276" w:lineRule="auto"/>
        <w:ind w:firstLine="708"/>
        <w:jc w:val="both"/>
      </w:pPr>
      <w:r w:rsidRPr="00415DCC">
        <w:rPr>
          <w:color w:val="FF0000"/>
        </w:rPr>
        <w:t>Декан факультета/директор института</w:t>
      </w:r>
      <w:r w:rsidRPr="00415DCC">
        <w:t xml:space="preserve"> </w:t>
      </w:r>
      <w:r w:rsidRPr="00415DCC">
        <w:tab/>
      </w:r>
      <w:r w:rsidRPr="00415DCC">
        <w:tab/>
      </w:r>
      <w:r w:rsidRPr="00415DCC">
        <w:tab/>
      </w:r>
      <w:r w:rsidRPr="00415DCC">
        <w:tab/>
      </w:r>
      <w:r w:rsidRPr="00415DCC">
        <w:tab/>
      </w:r>
      <w:r w:rsidRPr="00415DCC">
        <w:tab/>
      </w:r>
      <w:r w:rsidRPr="00415DCC">
        <w:rPr>
          <w:color w:val="FF0000"/>
        </w:rPr>
        <w:t>ФИО</w:t>
      </w:r>
    </w:p>
    <w:p w:rsidR="00415DCC" w:rsidRPr="00415DCC" w:rsidRDefault="00415DCC" w:rsidP="00415DCC">
      <w:pPr>
        <w:adjustRightInd w:val="0"/>
        <w:spacing w:line="276" w:lineRule="auto"/>
        <w:ind w:firstLine="709"/>
        <w:jc w:val="both"/>
      </w:pPr>
    </w:p>
    <w:p w:rsidR="00415DCC" w:rsidRPr="00415DCC" w:rsidRDefault="00415DCC" w:rsidP="00415DC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15DCC" w:rsidRDefault="00415DCC" w:rsidP="00415DCC"/>
    <w:sectPr w:rsidR="0041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5552">
      <w:r>
        <w:separator/>
      </w:r>
    </w:p>
  </w:endnote>
  <w:endnote w:type="continuationSeparator" w:id="0">
    <w:p w:rsidR="00000000" w:rsidRDefault="001F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C5" w:rsidRDefault="00DD0B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406527569"/>
      <w:docPartObj>
        <w:docPartGallery w:val="Page Numbers (Bottom of Page)"/>
        <w:docPartUnique/>
      </w:docPartObj>
    </w:sdtPr>
    <w:sdtEndPr/>
    <w:sdtContent>
      <w:p w:rsidR="00DD0BC5" w:rsidRPr="00BB173A" w:rsidRDefault="00DD0BC5">
        <w:pPr>
          <w:pStyle w:val="a7"/>
          <w:jc w:val="center"/>
          <w:rPr>
            <w:rFonts w:ascii="Times New Roman" w:hAnsi="Times New Roman" w:cs="Times New Roman"/>
          </w:rPr>
        </w:pPr>
        <w:r w:rsidRPr="00BB173A">
          <w:rPr>
            <w:rFonts w:ascii="Times New Roman" w:hAnsi="Times New Roman" w:cs="Times New Roman"/>
          </w:rPr>
          <w:fldChar w:fldCharType="begin"/>
        </w:r>
        <w:r w:rsidRPr="00BB173A">
          <w:rPr>
            <w:rFonts w:ascii="Times New Roman" w:hAnsi="Times New Roman" w:cs="Times New Roman"/>
          </w:rPr>
          <w:instrText>PAGE   \* MERGEFORMAT</w:instrText>
        </w:r>
        <w:r w:rsidRPr="00BB173A">
          <w:rPr>
            <w:rFonts w:ascii="Times New Roman" w:hAnsi="Times New Roman" w:cs="Times New Roman"/>
          </w:rPr>
          <w:fldChar w:fldCharType="separate"/>
        </w:r>
        <w:r w:rsidR="001F5552">
          <w:rPr>
            <w:rFonts w:ascii="Times New Roman" w:hAnsi="Times New Roman" w:cs="Times New Roman"/>
            <w:noProof/>
          </w:rPr>
          <w:t>2</w:t>
        </w:r>
        <w:r w:rsidRPr="00BB173A">
          <w:rPr>
            <w:rFonts w:ascii="Times New Roman" w:hAnsi="Times New Roman" w:cs="Times New Roman"/>
          </w:rPr>
          <w:fldChar w:fldCharType="end"/>
        </w:r>
      </w:p>
    </w:sdtContent>
  </w:sdt>
  <w:p w:rsidR="00DD0BC5" w:rsidRDefault="00DD0BC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C5" w:rsidRDefault="00DD0BC5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C5" w:rsidRDefault="00DD0BC5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0614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D0BC5" w:rsidRPr="00BB173A" w:rsidRDefault="00DD0BC5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BB173A">
          <w:rPr>
            <w:rFonts w:ascii="Times New Roman" w:hAnsi="Times New Roman" w:cs="Times New Roman"/>
          </w:rPr>
          <w:fldChar w:fldCharType="begin"/>
        </w:r>
        <w:r w:rsidRPr="00BB173A">
          <w:rPr>
            <w:rFonts w:ascii="Times New Roman" w:hAnsi="Times New Roman" w:cs="Times New Roman"/>
          </w:rPr>
          <w:instrText>PAGE   \* MERGEFORMAT</w:instrText>
        </w:r>
        <w:r w:rsidRPr="00BB173A">
          <w:rPr>
            <w:rFonts w:ascii="Times New Roman" w:hAnsi="Times New Roman" w:cs="Times New Roman"/>
          </w:rPr>
          <w:fldChar w:fldCharType="separate"/>
        </w:r>
        <w:r w:rsidR="001F5552">
          <w:rPr>
            <w:rFonts w:ascii="Times New Roman" w:hAnsi="Times New Roman" w:cs="Times New Roman"/>
            <w:noProof/>
          </w:rPr>
          <w:t>4</w:t>
        </w:r>
        <w:r w:rsidRPr="00BB173A">
          <w:rPr>
            <w:rFonts w:ascii="Times New Roman" w:hAnsi="Times New Roman" w:cs="Times New Roman"/>
          </w:rPr>
          <w:fldChar w:fldCharType="end"/>
        </w:r>
      </w:p>
    </w:sdtContent>
  </w:sdt>
  <w:p w:rsidR="00DD0BC5" w:rsidRDefault="00DD0BC5">
    <w:pPr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0554340"/>
      <w:docPartObj>
        <w:docPartGallery w:val="Page Numbers (Bottom of Page)"/>
        <w:docPartUnique/>
      </w:docPartObj>
    </w:sdtPr>
    <w:sdtEndPr/>
    <w:sdtContent>
      <w:p w:rsidR="00DD0BC5" w:rsidRDefault="00DD0BC5">
        <w:pPr>
          <w:pStyle w:val="a7"/>
          <w:jc w:val="center"/>
        </w:pPr>
        <w:r w:rsidRPr="00BB173A">
          <w:rPr>
            <w:rFonts w:ascii="Times New Roman" w:hAnsi="Times New Roman" w:cs="Times New Roman"/>
          </w:rPr>
          <w:fldChar w:fldCharType="begin"/>
        </w:r>
        <w:r w:rsidRPr="00BB173A">
          <w:rPr>
            <w:rFonts w:ascii="Times New Roman" w:hAnsi="Times New Roman" w:cs="Times New Roman"/>
          </w:rPr>
          <w:instrText>PAGE   \* MERGEFORMAT</w:instrText>
        </w:r>
        <w:r w:rsidRPr="00BB173A">
          <w:rPr>
            <w:rFonts w:ascii="Times New Roman" w:hAnsi="Times New Roman" w:cs="Times New Roman"/>
          </w:rPr>
          <w:fldChar w:fldCharType="separate"/>
        </w:r>
        <w:r w:rsidR="001F5552">
          <w:rPr>
            <w:rFonts w:ascii="Times New Roman" w:hAnsi="Times New Roman" w:cs="Times New Roman"/>
            <w:noProof/>
          </w:rPr>
          <w:t>3</w:t>
        </w:r>
        <w:r w:rsidRPr="00BB173A">
          <w:rPr>
            <w:rFonts w:ascii="Times New Roman" w:hAnsi="Times New Roman" w:cs="Times New Roman"/>
          </w:rPr>
          <w:fldChar w:fldCharType="end"/>
        </w:r>
      </w:p>
    </w:sdtContent>
  </w:sdt>
  <w:p w:rsidR="00DD0BC5" w:rsidRDefault="00DD0B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5552">
      <w:r>
        <w:separator/>
      </w:r>
    </w:p>
  </w:footnote>
  <w:footnote w:type="continuationSeparator" w:id="0">
    <w:p w:rsidR="00000000" w:rsidRDefault="001F5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C5" w:rsidRDefault="00DD0BC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C5" w:rsidRDefault="00DD0BC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C5" w:rsidRDefault="00DD0BC5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C5" w:rsidRDefault="00DD0BC5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C5" w:rsidRDefault="00DD0BC5">
    <w:pPr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C5" w:rsidRDefault="00DD0BC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CC"/>
    <w:rsid w:val="00003082"/>
    <w:rsid w:val="000E12FE"/>
    <w:rsid w:val="001F5552"/>
    <w:rsid w:val="003F120D"/>
    <w:rsid w:val="00415DCC"/>
    <w:rsid w:val="005461A0"/>
    <w:rsid w:val="0063209A"/>
    <w:rsid w:val="00715B93"/>
    <w:rsid w:val="008E1042"/>
    <w:rsid w:val="009C67F0"/>
    <w:rsid w:val="00D41EFD"/>
    <w:rsid w:val="00DD0BC5"/>
    <w:rsid w:val="00EF7D7A"/>
    <w:rsid w:val="00F0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4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00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qFormat/>
    <w:rsid w:val="00F0043E"/>
    <w:pPr>
      <w:tabs>
        <w:tab w:val="right" w:leader="dot" w:pos="10206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qFormat/>
    <w:rsid w:val="00F0043E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F0043E"/>
    <w:pPr>
      <w:spacing w:after="100"/>
      <w:ind w:left="440"/>
    </w:pPr>
    <w:rPr>
      <w:rFonts w:eastAsiaTheme="minorEastAsia"/>
    </w:rPr>
  </w:style>
  <w:style w:type="paragraph" w:styleId="a3">
    <w:name w:val="List Paragraph"/>
    <w:basedOn w:val="a"/>
    <w:uiPriority w:val="34"/>
    <w:qFormat/>
    <w:rsid w:val="00F0043E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F0043E"/>
    <w:pPr>
      <w:outlineLvl w:val="9"/>
    </w:pPr>
  </w:style>
  <w:style w:type="character" w:customStyle="1" w:styleId="a5">
    <w:name w:val="__красный"/>
    <w:basedOn w:val="a0"/>
    <w:uiPriority w:val="1"/>
    <w:qFormat/>
    <w:rsid w:val="00415DCC"/>
    <w:rPr>
      <w:color w:val="FF0000"/>
    </w:rPr>
  </w:style>
  <w:style w:type="table" w:customStyle="1" w:styleId="7">
    <w:name w:val="7"/>
    <w:basedOn w:val="a1"/>
    <w:rsid w:val="00415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>
    <w:name w:val="Table Grid"/>
    <w:basedOn w:val="a1"/>
    <w:uiPriority w:val="39"/>
    <w:rsid w:val="00415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15DC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15DCC"/>
  </w:style>
  <w:style w:type="paragraph" w:styleId="a9">
    <w:name w:val="header"/>
    <w:basedOn w:val="a"/>
    <w:link w:val="aa"/>
    <w:uiPriority w:val="99"/>
    <w:unhideWhenUsed/>
    <w:rsid w:val="00415DC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15DCC"/>
  </w:style>
  <w:style w:type="table" w:customStyle="1" w:styleId="22">
    <w:name w:val="Сетка таблицы2"/>
    <w:basedOn w:val="a1"/>
    <w:next w:val="a6"/>
    <w:uiPriority w:val="39"/>
    <w:rsid w:val="00415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4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00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qFormat/>
    <w:rsid w:val="00F0043E"/>
    <w:pPr>
      <w:tabs>
        <w:tab w:val="right" w:leader="dot" w:pos="10206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qFormat/>
    <w:rsid w:val="00F0043E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F0043E"/>
    <w:pPr>
      <w:spacing w:after="100"/>
      <w:ind w:left="440"/>
    </w:pPr>
    <w:rPr>
      <w:rFonts w:eastAsiaTheme="minorEastAsia"/>
    </w:rPr>
  </w:style>
  <w:style w:type="paragraph" w:styleId="a3">
    <w:name w:val="List Paragraph"/>
    <w:basedOn w:val="a"/>
    <w:uiPriority w:val="34"/>
    <w:qFormat/>
    <w:rsid w:val="00F0043E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F0043E"/>
    <w:pPr>
      <w:outlineLvl w:val="9"/>
    </w:pPr>
  </w:style>
  <w:style w:type="character" w:customStyle="1" w:styleId="a5">
    <w:name w:val="__красный"/>
    <w:basedOn w:val="a0"/>
    <w:uiPriority w:val="1"/>
    <w:qFormat/>
    <w:rsid w:val="00415DCC"/>
    <w:rPr>
      <w:color w:val="FF0000"/>
    </w:rPr>
  </w:style>
  <w:style w:type="table" w:customStyle="1" w:styleId="7">
    <w:name w:val="7"/>
    <w:basedOn w:val="a1"/>
    <w:rsid w:val="00415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>
    <w:name w:val="Table Grid"/>
    <w:basedOn w:val="a1"/>
    <w:uiPriority w:val="39"/>
    <w:rsid w:val="00415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15DC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15DCC"/>
  </w:style>
  <w:style w:type="paragraph" w:styleId="a9">
    <w:name w:val="header"/>
    <w:basedOn w:val="a"/>
    <w:link w:val="aa"/>
    <w:uiPriority w:val="99"/>
    <w:unhideWhenUsed/>
    <w:rsid w:val="00415DC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15DCC"/>
  </w:style>
  <w:style w:type="table" w:customStyle="1" w:styleId="22">
    <w:name w:val="Сетка таблицы2"/>
    <w:basedOn w:val="a1"/>
    <w:next w:val="a6"/>
    <w:uiPriority w:val="39"/>
    <w:rsid w:val="00415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docs.cntd.ru/document/565697399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base.garant.ru/71997402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base.garant.ru/71997402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23</Pages>
  <Words>5470</Words>
  <Characters>31182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2025-11-12T07:44:00Z</dcterms:created>
  <dcterms:modified xsi:type="dcterms:W3CDTF">2025-11-13T03:02:00Z</dcterms:modified>
</cp:coreProperties>
</file>