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93" w:rsidRDefault="00E76E93" w:rsidP="00E62A02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Утвержден решением ученого совета ТГУ</w:t>
      </w:r>
      <w:r>
        <w:rPr>
          <w:bCs/>
          <w:sz w:val="28"/>
          <w:szCs w:val="28"/>
        </w:rPr>
        <w:t xml:space="preserve"> </w:t>
      </w:r>
      <w:r w:rsidRPr="003108E4">
        <w:rPr>
          <w:bCs/>
          <w:sz w:val="28"/>
          <w:szCs w:val="28"/>
        </w:rPr>
        <w:t xml:space="preserve">от 27 июня </w:t>
      </w:r>
      <w:smartTag w:uri="urn:schemas-microsoft-com:office:smarttags" w:element="metricconverter">
        <w:smartTagPr>
          <w:attr w:name="ProductID" w:val="2007 г"/>
        </w:smartTagPr>
        <w:r w:rsidRPr="003108E4">
          <w:rPr>
            <w:bCs/>
            <w:sz w:val="28"/>
            <w:szCs w:val="28"/>
          </w:rPr>
          <w:t>2007 г</w:t>
        </w:r>
      </w:smartTag>
      <w:r w:rsidRPr="003108E4">
        <w:rPr>
          <w:bCs/>
          <w:sz w:val="28"/>
          <w:szCs w:val="28"/>
        </w:rPr>
        <w:t>., протокол № 5</w:t>
      </w:r>
    </w:p>
    <w:p w:rsidR="00E76E93" w:rsidRDefault="00E76E93" w:rsidP="00E76E93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(изменения внесены решениями </w:t>
      </w:r>
      <w:proofErr w:type="gramEnd"/>
    </w:p>
    <w:p w:rsidR="00E76E93" w:rsidRDefault="00E76E93" w:rsidP="00E76E93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Ученого совета ТГУ </w:t>
      </w:r>
    </w:p>
    <w:p w:rsidR="00E76E93" w:rsidRDefault="00E76E93" w:rsidP="00E76E93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03.03.2010 г., протокол № 1; </w:t>
      </w:r>
    </w:p>
    <w:p w:rsidR="00E76E93" w:rsidRDefault="00E76E93" w:rsidP="00E76E93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sz w:val="28"/>
          <w:szCs w:val="28"/>
        </w:rPr>
      </w:pPr>
      <w:r w:rsidRPr="009B6253">
        <w:rPr>
          <w:bCs/>
          <w:sz w:val="28"/>
          <w:szCs w:val="28"/>
        </w:rPr>
        <w:t xml:space="preserve">от </w:t>
      </w:r>
      <w:r w:rsidRPr="009B6253">
        <w:rPr>
          <w:sz w:val="28"/>
          <w:szCs w:val="28"/>
        </w:rPr>
        <w:t>28.11.2012 г., протокол № 9</w:t>
      </w:r>
      <w:r>
        <w:rPr>
          <w:sz w:val="28"/>
          <w:szCs w:val="28"/>
        </w:rPr>
        <w:t>;</w:t>
      </w:r>
    </w:p>
    <w:p w:rsidR="00E62A02" w:rsidRDefault="00E76E93" w:rsidP="00E76E93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30.10.2013 г., протокол № 11</w:t>
      </w:r>
    </w:p>
    <w:p w:rsidR="00E76E93" w:rsidRPr="009B6253" w:rsidRDefault="00E62A02" w:rsidP="00E76E93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20.01.2015 г., протокол № 1</w:t>
      </w:r>
      <w:r w:rsidR="00E76E93" w:rsidRPr="009B6253">
        <w:rPr>
          <w:bCs/>
          <w:sz w:val="28"/>
          <w:szCs w:val="28"/>
        </w:rPr>
        <w:t>)</w:t>
      </w:r>
    </w:p>
    <w:p w:rsidR="00E76E93" w:rsidRPr="003108E4" w:rsidRDefault="00E76E93" w:rsidP="00E76E93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357"/>
        <w:jc w:val="center"/>
        <w:rPr>
          <w:b/>
          <w:bCs/>
          <w:sz w:val="28"/>
          <w:szCs w:val="28"/>
        </w:rPr>
      </w:pPr>
    </w:p>
    <w:p w:rsidR="00E76E93" w:rsidRPr="003108E4" w:rsidRDefault="00E76E93" w:rsidP="00E76E93">
      <w:pPr>
        <w:tabs>
          <w:tab w:val="left" w:pos="0"/>
        </w:tabs>
        <w:autoSpaceDE w:val="0"/>
        <w:autoSpaceDN w:val="0"/>
        <w:adjustRightInd w:val="0"/>
        <w:spacing w:before="120" w:line="259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 xml:space="preserve">РЕГЛАМЕНТ УЧЕНОГО СОВЕТА </w:t>
      </w:r>
    </w:p>
    <w:p w:rsidR="00E76E93" w:rsidRPr="003108E4" w:rsidRDefault="00E76E93" w:rsidP="00E76E93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>ТОМСКОГО ГОСУДАРСТВЕННОГО УНИВЕРСИТЕТА</w:t>
      </w:r>
    </w:p>
    <w:p w:rsidR="00E76E93" w:rsidRPr="003108E4" w:rsidRDefault="00E76E93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>1. ОБЩИЕ ПОЛОЖЕНИЯ</w:t>
      </w:r>
    </w:p>
    <w:p w:rsidR="00E76E93" w:rsidRPr="003108E4" w:rsidRDefault="00E76E93" w:rsidP="00E76E93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Ученый совет Томского государственного университета (далее Ученый совет или Совет) в своей деятельности руководствуется Законом Российской Федерации «Об образовании», Федеральным Законом «О высшем и послевузовском профессиональном образовании», Типовым положением об образовательном учреждении высшего профессионального образования (высшем учебном заведении) Российской Федерации, иными нормативно-правовыми актами, регулирующими деятельность образовательных учреждений, и Уставом университета.  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Порядок деятельности Ученого совета университета определяется настоящим Регламентом, который принимается и изменяется самим Ученым советом, а также другими  нормативно-правовыми актами.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Деятельность Ученого совета основывается на гласности, коллективном обсуждении и решении вопросов, ответственности перед работниками и обучающимися в ТГУ, Федеральным агентством по образованию.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Решения Ученого совета Томского государственного университета, принятые в пределах его компетенции, являются обязательными для всех работников факультетов, институтов и других подразделений университета. 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Ученый совет имеет право контроля процесса исполнения принятых решений. 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>2. СОСТАВ УЧЕНОГО СОВЕТА</w:t>
      </w:r>
    </w:p>
    <w:p w:rsidR="00E76E93" w:rsidRPr="003108E4" w:rsidRDefault="00E76E93" w:rsidP="00E76E93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3108E4">
        <w:rPr>
          <w:bCs/>
          <w:sz w:val="28"/>
          <w:szCs w:val="28"/>
        </w:rPr>
        <w:t xml:space="preserve"> В состав Ученого совета университета входит ректор, который является председателем Ученого совета,</w:t>
      </w:r>
      <w:r>
        <w:rPr>
          <w:bCs/>
          <w:sz w:val="28"/>
          <w:szCs w:val="28"/>
        </w:rPr>
        <w:t xml:space="preserve"> президент</w:t>
      </w:r>
      <w:r w:rsidRPr="003108E4">
        <w:rPr>
          <w:bCs/>
          <w:sz w:val="28"/>
          <w:szCs w:val="28"/>
        </w:rPr>
        <w:t xml:space="preserve"> и проректоры, а также по решению Ученого совета – по должности – деканы факультетов, директора </w:t>
      </w:r>
      <w:r w:rsidRPr="003108E4">
        <w:rPr>
          <w:bCs/>
          <w:sz w:val="28"/>
          <w:szCs w:val="28"/>
        </w:rPr>
        <w:lastRenderedPageBreak/>
        <w:t>учебных и научно-исследовательских институтов, Сибирского ботанического сада, Научной библиотеки ТГУ, филиалов ТГУ.</w:t>
      </w:r>
      <w:r w:rsidRPr="008719AE">
        <w:rPr>
          <w:rStyle w:val="a5"/>
          <w:bCs/>
          <w:sz w:val="28"/>
          <w:szCs w:val="28"/>
        </w:rPr>
        <w:t xml:space="preserve"> </w:t>
      </w:r>
      <w:r w:rsidRPr="003108E4">
        <w:rPr>
          <w:rStyle w:val="a5"/>
          <w:bCs/>
          <w:sz w:val="28"/>
          <w:szCs w:val="28"/>
        </w:rPr>
        <w:footnoteReference w:customMarkFollows="1" w:id="1"/>
        <w:t>*</w:t>
      </w:r>
      <w:r w:rsidRPr="003108E4">
        <w:rPr>
          <w:bCs/>
          <w:sz w:val="28"/>
          <w:szCs w:val="28"/>
        </w:rPr>
        <w:t xml:space="preserve"> </w:t>
      </w:r>
    </w:p>
    <w:p w:rsidR="00E76E93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 xml:space="preserve">Другие члены Ученого совета избираются конференцией университета тайным голосованием. Нормы представительства в Ученом совете от структурных подразделений определяются действующим Ученым советом университета, в том числе предусматривается представительство профсоюзных организаций сотрудников и студентов университета. 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> </w:t>
      </w:r>
      <w:r w:rsidRPr="003108E4">
        <w:rPr>
          <w:bCs/>
          <w:sz w:val="28"/>
          <w:szCs w:val="28"/>
        </w:rPr>
        <w:t>Ученый совет университета формируется по следующим правилам</w:t>
      </w:r>
      <w:r w:rsidRPr="003108E4">
        <w:rPr>
          <w:rStyle w:val="a5"/>
          <w:bCs/>
          <w:sz w:val="28"/>
          <w:szCs w:val="28"/>
        </w:rPr>
        <w:footnoteReference w:customMarkFollows="1" w:id="2"/>
        <w:t>*</w:t>
      </w:r>
      <w:r w:rsidRPr="003108E4">
        <w:rPr>
          <w:bCs/>
          <w:sz w:val="28"/>
          <w:szCs w:val="28"/>
        </w:rPr>
        <w:t>:</w:t>
      </w:r>
    </w:p>
    <w:tbl>
      <w:tblPr>
        <w:tblW w:w="9811" w:type="dxa"/>
        <w:jc w:val="center"/>
        <w:tblInd w:w="-607" w:type="dxa"/>
        <w:tblLayout w:type="fixed"/>
        <w:tblLook w:val="0000" w:firstRow="0" w:lastRow="0" w:firstColumn="0" w:lastColumn="0" w:noHBand="0" w:noVBand="0"/>
      </w:tblPr>
      <w:tblGrid>
        <w:gridCol w:w="6208"/>
        <w:gridCol w:w="3603"/>
      </w:tblGrid>
      <w:tr w:rsidR="00E76E93" w:rsidRPr="003108E4" w:rsidTr="00DE6480">
        <w:trPr>
          <w:trHeight w:val="835"/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ректор,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>президент,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проректор по учебной работе,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проректор по научной работе,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проректор по международным связям,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>проректор по программам развития,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76E93">
              <w:rPr>
                <w:sz w:val="26"/>
                <w:szCs w:val="26"/>
              </w:rPr>
              <w:t>управления-проректор</w:t>
            </w:r>
            <w:proofErr w:type="gramEnd"/>
            <w:r w:rsidRPr="00E76E93">
              <w:rPr>
                <w:sz w:val="26"/>
                <w:szCs w:val="26"/>
              </w:rPr>
              <w:t xml:space="preserve"> по сетевой информационной деятельности,</w:t>
            </w:r>
          </w:p>
          <w:p w:rsidR="00E76E93" w:rsidRDefault="00E76E93" w:rsidP="00E76E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76E93">
              <w:rPr>
                <w:sz w:val="26"/>
                <w:szCs w:val="26"/>
              </w:rPr>
              <w:t>управления-проректор</w:t>
            </w:r>
            <w:proofErr w:type="gramEnd"/>
            <w:r w:rsidRPr="00E76E93">
              <w:rPr>
                <w:sz w:val="26"/>
                <w:szCs w:val="26"/>
              </w:rPr>
              <w:t xml:space="preserve"> по информатизации,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проректор по социальным вопросам,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>проректор по административно-хозяйственной работе,</w:t>
            </w:r>
          </w:p>
          <w:p w:rsidR="00E76E93" w:rsidRPr="00F1269B" w:rsidRDefault="00E76E93" w:rsidP="00F126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>проректор по безопасности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входят в состав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Учёного совета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>по должности</w:t>
            </w:r>
          </w:p>
        </w:tc>
      </w:tr>
      <w:tr w:rsidR="00E76E93" w:rsidRPr="003108E4" w:rsidTr="00DE6480">
        <w:trPr>
          <w:trHeight w:val="1120"/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институт военного образования,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факультет журналистики,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факультет инновационных технологий,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международный факультет управления,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высшая школа бизнеса, 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институт дистанционного образования,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ОСП «НИИ биологии и биофизики»,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Сибирский ботанический сад,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Научная библиотека,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Новосибирский юридический институт (филиал) ТГУ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руководитель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подразделения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входит в состав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Ученого совета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по должности,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другие кандидаты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в члены Ученого совета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>не выдвигаются</w:t>
            </w:r>
          </w:p>
        </w:tc>
      </w:tr>
      <w:tr w:rsidR="00E76E93" w:rsidRPr="003108E4" w:rsidTr="00DE6480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профсоюзная организация работников,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профсоюзная организация </w:t>
            </w:r>
            <w:proofErr w:type="gramStart"/>
            <w:r w:rsidRPr="00E76E9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3" w:rsidRPr="003108E4" w:rsidRDefault="00E76E93" w:rsidP="00DE6480">
            <w:pPr>
              <w:autoSpaceDE w:val="0"/>
              <w:autoSpaceDN w:val="0"/>
              <w:adjustRightInd w:val="0"/>
              <w:ind w:right="-108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выдвигают по 1 кандидату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>в члены Ученого совета</w:t>
            </w:r>
          </w:p>
        </w:tc>
      </w:tr>
      <w:tr w:rsidR="00E76E93" w:rsidRPr="003108E4" w:rsidTr="00DE6480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институт биологии, экологии, почвоведения, сельского и лесного хозяйства (биологический институт),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геолого-географический факультет,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исторический факультет,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lastRenderedPageBreak/>
              <w:t xml:space="preserve">институт искусств и культуры,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механико-математический факультет,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факультет психологии,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физический факультет,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юридический институт,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радиофизический факультет,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химический факультет,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экономический факультет,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факультет информатики,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физико-технический факультет,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факультет прикладной математики и кибернетики, философский факультет,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филологический факультет,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факультет иностранных языков,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факультет физической культуры, 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ОСП «НИИ прикладной математики и механики», </w:t>
            </w:r>
          </w:p>
          <w:p w:rsidR="00E76E93" w:rsidRPr="003108E4" w:rsidRDefault="00E76E93" w:rsidP="00E76E9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76E93">
              <w:rPr>
                <w:sz w:val="26"/>
                <w:szCs w:val="26"/>
              </w:rPr>
              <w:t>ОСП «Сибирский физико-технический институт имени академика В.Д. Кузнецова»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lastRenderedPageBreak/>
              <w:t xml:space="preserve">выдвигают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по 1 кандидату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в члены Ученого совета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кроме руководителя подразделения,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lastRenderedPageBreak/>
              <w:t xml:space="preserve">который входит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 xml:space="preserve">в состав Ученого совета </w:t>
            </w:r>
          </w:p>
          <w:p w:rsidR="00E76E93" w:rsidRPr="003108E4" w:rsidRDefault="00E76E93" w:rsidP="00DE648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108E4">
              <w:rPr>
                <w:sz w:val="25"/>
                <w:szCs w:val="25"/>
              </w:rPr>
              <w:t>по должности</w:t>
            </w:r>
          </w:p>
        </w:tc>
      </w:tr>
      <w:tr w:rsidR="00E76E93" w:rsidRPr="003108E4" w:rsidTr="00E62A02">
        <w:trPr>
          <w:trHeight w:val="1246"/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lastRenderedPageBreak/>
              <w:t xml:space="preserve">учебное управление, </w:t>
            </w:r>
          </w:p>
          <w:p w:rsid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научное управление, </w:t>
            </w:r>
          </w:p>
          <w:p w:rsid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управление кадров, </w:t>
            </w:r>
          </w:p>
          <w:p w:rsidR="00E76E93" w:rsidRPr="00E62A02" w:rsidRDefault="00E76E93" w:rsidP="00E62A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>офис стратегического управления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3" w:rsidRPr="00E76E93" w:rsidRDefault="00E76E93" w:rsidP="00E76E93">
            <w:pPr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 xml:space="preserve">выдвигают  по 1  кандидату </w:t>
            </w:r>
          </w:p>
          <w:p w:rsidR="00E76E93" w:rsidRPr="003108E4" w:rsidRDefault="00E76E93" w:rsidP="00E76E93">
            <w:pPr>
              <w:rPr>
                <w:sz w:val="25"/>
                <w:szCs w:val="25"/>
              </w:rPr>
            </w:pPr>
            <w:r w:rsidRPr="00E76E93">
              <w:rPr>
                <w:sz w:val="26"/>
                <w:szCs w:val="26"/>
              </w:rPr>
              <w:t>в члены Ученого совета</w:t>
            </w:r>
          </w:p>
        </w:tc>
      </w:tr>
      <w:tr w:rsidR="00E76E93" w:rsidRPr="003108E4" w:rsidTr="00DE6480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3" w:rsidRPr="00E76E93" w:rsidRDefault="00E76E93" w:rsidP="00E7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Ученый секретарь ученого совета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93" w:rsidRPr="00E76E93" w:rsidRDefault="00E76E93" w:rsidP="00DE6480">
            <w:pPr>
              <w:rPr>
                <w:sz w:val="26"/>
                <w:szCs w:val="26"/>
              </w:rPr>
            </w:pPr>
            <w:r w:rsidRPr="00E76E93">
              <w:rPr>
                <w:sz w:val="26"/>
                <w:szCs w:val="26"/>
              </w:rPr>
              <w:t>включается в список для избрания в состав совета</w:t>
            </w:r>
          </w:p>
        </w:tc>
      </w:tr>
    </w:tbl>
    <w:p w:rsidR="00E62A02" w:rsidRDefault="00E62A02" w:rsidP="00E62A02">
      <w:pPr>
        <w:autoSpaceDE w:val="0"/>
        <w:autoSpaceDN w:val="0"/>
        <w:adjustRightInd w:val="0"/>
        <w:spacing w:line="257" w:lineRule="auto"/>
        <w:jc w:val="center"/>
        <w:rPr>
          <w:b/>
          <w:bCs/>
          <w:sz w:val="28"/>
          <w:szCs w:val="28"/>
        </w:rPr>
      </w:pPr>
    </w:p>
    <w:p w:rsidR="00E76E93" w:rsidRPr="003108E4" w:rsidRDefault="00E76E93" w:rsidP="00E62A02">
      <w:pPr>
        <w:autoSpaceDE w:val="0"/>
        <w:autoSpaceDN w:val="0"/>
        <w:adjustRightInd w:val="0"/>
        <w:spacing w:line="257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>ПОРЯДОК ВЫБОРОВ УЧЕНОГО СОВЕТА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before="120" w:line="257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 </w:t>
      </w:r>
      <w:r w:rsidRPr="003108E4">
        <w:rPr>
          <w:bCs/>
          <w:sz w:val="28"/>
          <w:szCs w:val="28"/>
        </w:rPr>
        <w:t xml:space="preserve">Выдвижение кандидатов в члены Ученого совета университета осуществляется подразделениями строго в пределах установленного представительства на основании решения </w:t>
      </w:r>
      <w:r w:rsidR="00234527">
        <w:rPr>
          <w:bCs/>
          <w:sz w:val="28"/>
          <w:szCs w:val="28"/>
        </w:rPr>
        <w:t>общих собраний (конференций) трудовых коллективов</w:t>
      </w:r>
      <w:r w:rsidRPr="003108E4">
        <w:rPr>
          <w:bCs/>
          <w:sz w:val="28"/>
          <w:szCs w:val="28"/>
        </w:rPr>
        <w:t xml:space="preserve"> </w:t>
      </w:r>
      <w:r w:rsidR="00234527">
        <w:rPr>
          <w:bCs/>
          <w:sz w:val="28"/>
          <w:szCs w:val="28"/>
        </w:rPr>
        <w:t>структурных подразделений</w:t>
      </w:r>
      <w:r w:rsidRPr="003108E4">
        <w:rPr>
          <w:bCs/>
          <w:sz w:val="28"/>
          <w:szCs w:val="28"/>
        </w:rPr>
        <w:t xml:space="preserve">, </w:t>
      </w:r>
      <w:r w:rsidR="00EF1ED3">
        <w:rPr>
          <w:bCs/>
          <w:sz w:val="28"/>
          <w:szCs w:val="28"/>
        </w:rPr>
        <w:t>а также общих собраний обучающихся университета</w:t>
      </w:r>
      <w:r w:rsidR="001538DD" w:rsidRPr="003108E4">
        <w:rPr>
          <w:rStyle w:val="a5"/>
          <w:bCs/>
          <w:sz w:val="28"/>
          <w:szCs w:val="28"/>
        </w:rPr>
        <w:footnoteReference w:customMarkFollows="1" w:id="3"/>
        <w:t>*</w:t>
      </w:r>
      <w:r w:rsidR="005A6B8F">
        <w:rPr>
          <w:bCs/>
          <w:sz w:val="28"/>
          <w:szCs w:val="28"/>
        </w:rPr>
        <w:t>(в случае если в составе Ученого совета предусматривается представительство обучающихся)</w:t>
      </w:r>
      <w:bookmarkStart w:id="0" w:name="_GoBack"/>
      <w:bookmarkEnd w:id="0"/>
      <w:r w:rsidRPr="003108E4">
        <w:rPr>
          <w:bCs/>
          <w:sz w:val="28"/>
          <w:szCs w:val="28"/>
        </w:rPr>
        <w:t xml:space="preserve">. </w:t>
      </w:r>
      <w:r w:rsidR="00F03891">
        <w:rPr>
          <w:bCs/>
          <w:sz w:val="28"/>
          <w:szCs w:val="28"/>
        </w:rPr>
        <w:t xml:space="preserve">   </w:t>
      </w:r>
      <w:r w:rsidR="001538DD">
        <w:rPr>
          <w:bCs/>
          <w:sz w:val="28"/>
          <w:szCs w:val="28"/>
        </w:rPr>
        <w:t xml:space="preserve">       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 </w:t>
      </w:r>
      <w:r w:rsidRPr="003108E4">
        <w:rPr>
          <w:bCs/>
          <w:sz w:val="28"/>
          <w:szCs w:val="28"/>
        </w:rPr>
        <w:t xml:space="preserve">Выборы Ученого совета проводятся на конференции научно-педагогических работников, а также представителей других категорий работников и обучающихся университета. Решение принимается тайным голосованием. </w:t>
      </w:r>
    </w:p>
    <w:p w:rsidR="00234527" w:rsidRDefault="00E76E93" w:rsidP="00E76E9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В бюллетень для тайного голосования включаются все рекомендованные подразделениями кандидатуры, кроме тех, которые входят</w:t>
      </w:r>
    </w:p>
    <w:p w:rsidR="00E76E93" w:rsidRPr="003108E4" w:rsidRDefault="00E76E93" w:rsidP="005A6B8F">
      <w:pPr>
        <w:widowControl w:val="0"/>
        <w:autoSpaceDE w:val="0"/>
        <w:autoSpaceDN w:val="0"/>
        <w:adjustRightInd w:val="0"/>
        <w:spacing w:line="257" w:lineRule="auto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 xml:space="preserve">в состав Ученого совета университета по должности.  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Избранными в состав Ученого совета университета или отозванными из него считаются кандидатуры, получившие более 50 % голосов «за» от числа голосовавших при наличии кворума (присутствие не менее 2/3 списочного состава делегатов конференции).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pacing w:val="-1"/>
          <w:sz w:val="28"/>
          <w:szCs w:val="28"/>
        </w:rPr>
      </w:pPr>
      <w:r w:rsidRPr="003108E4">
        <w:rPr>
          <w:bCs/>
          <w:spacing w:val="-1"/>
          <w:sz w:val="28"/>
          <w:szCs w:val="28"/>
        </w:rPr>
        <w:lastRenderedPageBreak/>
        <w:t>3.3.</w:t>
      </w:r>
      <w:r>
        <w:rPr>
          <w:bCs/>
          <w:spacing w:val="-1"/>
          <w:sz w:val="28"/>
          <w:szCs w:val="28"/>
        </w:rPr>
        <w:t> </w:t>
      </w:r>
      <w:r w:rsidRPr="003108E4">
        <w:rPr>
          <w:bCs/>
          <w:spacing w:val="-1"/>
          <w:sz w:val="28"/>
          <w:szCs w:val="28"/>
        </w:rPr>
        <w:t>Состав Ученого совета объявляется приказом ректора университета.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> </w:t>
      </w:r>
      <w:r w:rsidRPr="003108E4">
        <w:rPr>
          <w:bCs/>
          <w:sz w:val="28"/>
          <w:szCs w:val="28"/>
        </w:rPr>
        <w:t xml:space="preserve">Срок полномочий Ученого совета университета – 5 лет. </w:t>
      </w:r>
    </w:p>
    <w:p w:rsidR="00E76E93" w:rsidRPr="003108E4" w:rsidRDefault="00E76E93" w:rsidP="00E76E93">
      <w:pPr>
        <w:autoSpaceDE w:val="0"/>
        <w:autoSpaceDN w:val="0"/>
        <w:adjustRightInd w:val="0"/>
        <w:spacing w:before="120" w:after="120" w:line="257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>4. РУКОВОДСТВО УЧЕНОГО СОВЕТА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Председателем Ученого совета является ректор университета. Председатель Ученого совета назначает трёх заместителей председателя и ученого секретаря. В случае отсутствия председателя его обязанности исполняет один из заместителей. Председатель, его заместители, ученый секретарь несут персональную ответственность за соблюдение Регламента Ученого совета.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Председательствующий на заседании Ученого совета: 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 проводит заседание по утвержденной повестке дня;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 xml:space="preserve">- следит за соблюдением Регламента; 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 xml:space="preserve">- предоставляет слово для выступлений. 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 xml:space="preserve">При проведении открытого голосования председательствующий голосует последним. 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3108E4">
        <w:rPr>
          <w:sz w:val="28"/>
          <w:szCs w:val="28"/>
        </w:rPr>
        <w:t>Ученый секретарь: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 xml:space="preserve">- готовит документацию к заседанию Ученого совета; 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 xml:space="preserve">- извещает о месте, времени заседания, повестке дня; 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 xml:space="preserve">- регистрирует присутствующих членов Ученого совета; 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 xml:space="preserve">- организует стенографирование заседания и голосование; </w:t>
      </w:r>
    </w:p>
    <w:p w:rsidR="00E76E93" w:rsidRPr="003108E4" w:rsidRDefault="00E76E93" w:rsidP="00E76E93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 оформляет протокол заседания и выписки из решений Совета.</w:t>
      </w:r>
    </w:p>
    <w:p w:rsidR="00E76E93" w:rsidRPr="003108E4" w:rsidRDefault="00E76E93" w:rsidP="00E76E93">
      <w:pPr>
        <w:autoSpaceDE w:val="0"/>
        <w:autoSpaceDN w:val="0"/>
        <w:adjustRightInd w:val="0"/>
        <w:spacing w:before="180" w:line="259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>5. ПРАВА И ОБЯЗАННОСТИ ЧЛЕНОВ УЧЕНОГО СОВЕТА</w:t>
      </w:r>
    </w:p>
    <w:p w:rsidR="00E76E93" w:rsidRPr="003108E4" w:rsidRDefault="00E76E93" w:rsidP="00E76E93">
      <w:pPr>
        <w:autoSpaceDE w:val="0"/>
        <w:autoSpaceDN w:val="0"/>
        <w:adjustRightInd w:val="0"/>
        <w:spacing w:before="60"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Члены Ученого совета имеют право: 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108E4">
        <w:rPr>
          <w:sz w:val="28"/>
          <w:szCs w:val="28"/>
        </w:rPr>
        <w:t xml:space="preserve">вносить предложения, замечания и поправки по существу обсуждаемых вопросов, участвовать в прениях; 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высказывать свое мнение по персональному составу избираемых и утверждаемых лиц;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знакомиться со всеми материалами по повестке заседания и другой документацией Ученого совета. 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По всем вопросам, рассматриваемым на заседаниях Ученого совета, член Совета пользуется правом решающего голоса.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Члены Ученого совета обязаны: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присутствовать на заседаниях Совета; 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принимать участие в голосовании (открытом или тайном);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зарегистрироваться в явочном листе перед началом заседания и при получении баллотировочных бюллетеней для тайного голосования. 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 xml:space="preserve">В случаях неоднократного отсутствия члена Ученого совета на заседаниях по неуважительной причине ректор вправе обязать ученый совет соответствующего подразделения принять решение о досрочном прекращении полномочий этого члена Ученого совета университета. На </w:t>
      </w:r>
      <w:r w:rsidRPr="003108E4">
        <w:rPr>
          <w:sz w:val="28"/>
          <w:szCs w:val="28"/>
        </w:rPr>
        <w:lastRenderedPageBreak/>
        <w:t>основании решения ученого совета подразделения конференция университета принимает решение о досрочном прекращении полномочий этого члена Ученого совета университета.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Члены Ученого совета </w:t>
      </w:r>
      <w:proofErr w:type="gramStart"/>
      <w:r w:rsidRPr="003108E4">
        <w:rPr>
          <w:sz w:val="28"/>
          <w:szCs w:val="28"/>
        </w:rPr>
        <w:t>отчитываются о работе</w:t>
      </w:r>
      <w:proofErr w:type="gramEnd"/>
      <w:r w:rsidRPr="003108E4">
        <w:rPr>
          <w:sz w:val="28"/>
          <w:szCs w:val="28"/>
        </w:rPr>
        <w:t xml:space="preserve"> в Совете перед подразделениями, которые они представляют в Совете.</w:t>
      </w:r>
    </w:p>
    <w:p w:rsidR="00E76E93" w:rsidRPr="003108E4" w:rsidRDefault="00E76E93" w:rsidP="00E76E93">
      <w:pPr>
        <w:autoSpaceDE w:val="0"/>
        <w:autoSpaceDN w:val="0"/>
        <w:adjustRightInd w:val="0"/>
        <w:spacing w:before="120" w:after="120" w:line="259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>6. ПОЧЕТНЫЕ ЧЛЕНЫ УЧЕНОГО СОВЕТА УНИВЕРСИТЕТА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> </w:t>
      </w:r>
      <w:r w:rsidRPr="003108E4">
        <w:rPr>
          <w:bCs/>
          <w:sz w:val="28"/>
          <w:szCs w:val="28"/>
        </w:rPr>
        <w:t>Почетными членами Ученого совета университета являются Заслуженные профессора ТГУ</w:t>
      </w:r>
      <w:r>
        <w:rPr>
          <w:bCs/>
          <w:sz w:val="28"/>
          <w:szCs w:val="28"/>
        </w:rPr>
        <w:t>,</w:t>
      </w:r>
      <w:r w:rsidRPr="003108E4">
        <w:rPr>
          <w:bCs/>
          <w:sz w:val="28"/>
          <w:szCs w:val="28"/>
        </w:rPr>
        <w:t xml:space="preserve"> Почетные доктора ТГУ</w:t>
      </w:r>
      <w:r>
        <w:rPr>
          <w:bCs/>
          <w:sz w:val="28"/>
          <w:szCs w:val="28"/>
        </w:rPr>
        <w:t xml:space="preserve"> и Заслуженные деканы ТГУ</w:t>
      </w:r>
      <w:r w:rsidRPr="003108E4">
        <w:rPr>
          <w:bCs/>
          <w:sz w:val="28"/>
          <w:szCs w:val="28"/>
        </w:rPr>
        <w:t xml:space="preserve">. 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3108E4">
        <w:rPr>
          <w:sz w:val="28"/>
          <w:szCs w:val="28"/>
        </w:rPr>
        <w:t>6.2.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Почетные члены Ученого совета имеют право: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3108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вносить предложения, замечания и поправки по существу обсуждаемых вопросов и участвовать в прениях: 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3108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знакомиться со всеми материалами по повестке заседания и другой документацией Ученого совета;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3108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высказывать свое мнение по любому вопросу повестки дня Ученого совета;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3108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входить в состав и принимать участие в работе постоянных и временных комиссий Ученого совета.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3108E4">
        <w:rPr>
          <w:sz w:val="28"/>
          <w:szCs w:val="28"/>
        </w:rPr>
        <w:t>По всем вопросам, рассматриваемым на заседаниях Ученого совета, Почетные члены ученого совета пользуются правом совещательного голоса.</w:t>
      </w:r>
    </w:p>
    <w:p w:rsidR="00E76E93" w:rsidRPr="003108E4" w:rsidRDefault="00E76E93" w:rsidP="00E76E9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3108E4">
        <w:rPr>
          <w:sz w:val="28"/>
          <w:szCs w:val="28"/>
        </w:rPr>
        <w:t>6.3.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Присутствие Почетных членов Ученого совета университета на заседании Совета регистрируется в явочном листе Почетных членов Ученого совета университета.</w:t>
      </w:r>
    </w:p>
    <w:p w:rsidR="00E76E93" w:rsidRPr="003108E4" w:rsidRDefault="00E76E93" w:rsidP="00E76E93">
      <w:pPr>
        <w:autoSpaceDE w:val="0"/>
        <w:autoSpaceDN w:val="0"/>
        <w:adjustRightInd w:val="0"/>
        <w:spacing w:before="120" w:line="264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>7. ОРГАНИЗАЦИЯ РАБОТЫ СОВЕТА</w:t>
      </w:r>
    </w:p>
    <w:p w:rsidR="00E76E93" w:rsidRPr="003108E4" w:rsidRDefault="00E76E93" w:rsidP="00E76E93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7.1.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Ученый совет действует в полном составе, а также через президиум и постоянные или временные комиссии, деятельность которых определяется Положением о комиссиях Ученого совета университета.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pacing w:val="-2"/>
          <w:sz w:val="28"/>
          <w:szCs w:val="28"/>
        </w:rPr>
        <w:t>В состав президиума входят председатель Ученого совета, его заместители, ученый секретарь и председатели постоянных комиссий Ученого совета.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7.2.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Председатель постоянной комиссии избирается Ученым советом, формирует постоянную комиссию и организует ее работу. 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7.3.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На комиссии Ученого совета возлагается: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 предварительная разработка вопросов, выносимых на заседание Ученого совета;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 xml:space="preserve">- участие в подготовке решений Совета; 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 xml:space="preserve">- контроль исполнения решений Ученого совета. 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7.4.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Ученый совет может делегировать право принятия решений по отдельным вопросам Ученым советам факультетов, институтов, президиуму и  комиссиям Ученого совета университета.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lastRenderedPageBreak/>
        <w:t>Решение вопросов о предоставлении кандидатам наук права научного руководства аспирантами и соискателями делегируется Ученым советам факультетов и институтов.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pacing w:val="-1"/>
          <w:sz w:val="28"/>
          <w:szCs w:val="28"/>
        </w:rPr>
        <w:t>Решение вопросов о приеме в докторантуру ТГУ, переводе на должность старшего научного сотрудника для завершения работы над докторской диссертацией, утверждении тем докторских диссертаций докторантов делегируется аттестационной комиссии Ученого совета. Решение комиссии вносится в протокол заседания Ученого совета, следующего за заседанием комиссии.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Делегирование права принятия решений по другим вопросам производится отдельным решением Ученого совета.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7.5.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Ученый совет работает по плану, составляемому на календарный год. План работы Совета утверждается на заседании Ученого совета. Право инициативы в постановке вопросов принадлежит ректору, проректорам, Ученым советам структурных подразделений, комиссиям Ученого совета, членам Ученого совета.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7.6.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Очередные заседания Ученого совета университета проводятся один раз в месяц в установленный день. Дата проведения внеочередного заседания устанавливается ректором университета.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pacing w:val="-2"/>
          <w:sz w:val="28"/>
          <w:szCs w:val="28"/>
        </w:rPr>
        <w:t>7.7.</w:t>
      </w:r>
      <w:r>
        <w:rPr>
          <w:spacing w:val="-2"/>
          <w:sz w:val="28"/>
          <w:szCs w:val="28"/>
        </w:rPr>
        <w:t> </w:t>
      </w:r>
      <w:r w:rsidRPr="003108E4">
        <w:rPr>
          <w:spacing w:val="-2"/>
          <w:sz w:val="28"/>
          <w:szCs w:val="28"/>
        </w:rPr>
        <w:t>Вопросы, выносимые на заседания, как правило, должны рассматриваться постоянными или временными комиссиями Совета.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Член Совета, ответственный за подготовку вопроса, не позже, чем за 5 дней, передает ученому секретарю проект решения, согласованный с соответствующей комиссией.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7.8.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Все заседания Совета, за исключением тех, на которых рассматриваются материалы с грифом ограниченного распространения, являются открытыми: на них вправе присутствовать и с разрешения Совета принимать участие в обсуждении вопросов все студенты и сотрудники университета. В закрытых заседаниях участвуют только члены Совета.</w:t>
      </w:r>
    </w:p>
    <w:p w:rsidR="00E76E93" w:rsidRPr="003108E4" w:rsidRDefault="00E76E93" w:rsidP="00E76E93">
      <w:pPr>
        <w:pStyle w:val="a6"/>
        <w:spacing w:before="120" w:beforeAutospacing="0" w:after="120" w:afterAutospacing="0" w:line="259" w:lineRule="auto"/>
        <w:jc w:val="center"/>
        <w:rPr>
          <w:b/>
          <w:bCs/>
          <w:caps/>
          <w:sz w:val="28"/>
          <w:szCs w:val="28"/>
        </w:rPr>
      </w:pPr>
      <w:r w:rsidRPr="003108E4">
        <w:rPr>
          <w:b/>
          <w:bCs/>
          <w:caps/>
          <w:sz w:val="28"/>
          <w:szCs w:val="28"/>
        </w:rPr>
        <w:t>8. Порядок подготовки проектов решений</w:t>
      </w:r>
    </w:p>
    <w:p w:rsidR="00E76E93" w:rsidRPr="003108E4" w:rsidRDefault="00E76E93" w:rsidP="00E76E93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3108E4">
        <w:rPr>
          <w:bCs/>
          <w:spacing w:val="-2"/>
          <w:sz w:val="28"/>
          <w:szCs w:val="28"/>
        </w:rPr>
        <w:t>8.1.</w:t>
      </w:r>
      <w:r>
        <w:rPr>
          <w:bCs/>
          <w:spacing w:val="-2"/>
          <w:sz w:val="28"/>
          <w:szCs w:val="28"/>
        </w:rPr>
        <w:t> </w:t>
      </w:r>
      <w:r w:rsidRPr="003108E4">
        <w:rPr>
          <w:bCs/>
          <w:spacing w:val="-2"/>
          <w:sz w:val="28"/>
          <w:szCs w:val="28"/>
        </w:rPr>
        <w:t xml:space="preserve">Вопросы, выносимые на заседания, как правило, должны рассматриваться постоянными или временными комиссиями Совета. </w:t>
      </w:r>
    </w:p>
    <w:p w:rsidR="00E76E93" w:rsidRPr="003108E4" w:rsidRDefault="00E76E93" w:rsidP="00E76E93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3108E4">
        <w:rPr>
          <w:bCs/>
          <w:spacing w:val="-2"/>
          <w:sz w:val="28"/>
          <w:szCs w:val="28"/>
        </w:rPr>
        <w:t>8.2.</w:t>
      </w:r>
      <w:r>
        <w:rPr>
          <w:bCs/>
          <w:spacing w:val="-2"/>
          <w:sz w:val="28"/>
          <w:szCs w:val="28"/>
        </w:rPr>
        <w:t> </w:t>
      </w:r>
      <w:r w:rsidRPr="003108E4">
        <w:rPr>
          <w:bCs/>
          <w:spacing w:val="-2"/>
          <w:sz w:val="28"/>
          <w:szCs w:val="28"/>
        </w:rPr>
        <w:t>Докладчик по основному вопросу повестки дня является ответственным за подготовку проекта решения, представляет проект решения на рассмотрение соответствующей комиссии, которая анализирует готовность  доклада, разрабатывает предложения, рекомендации в проект решения с указанием сроком выполнения поручений и лиц, ответственных за их реализацию.</w:t>
      </w:r>
    </w:p>
    <w:p w:rsidR="00E76E93" w:rsidRPr="003108E4" w:rsidRDefault="00E76E93" w:rsidP="00E76E93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3108E4">
        <w:rPr>
          <w:bCs/>
          <w:sz w:val="28"/>
          <w:szCs w:val="28"/>
        </w:rPr>
        <w:t>8.3.</w:t>
      </w:r>
      <w:r>
        <w:rPr>
          <w:bCs/>
          <w:sz w:val="28"/>
          <w:szCs w:val="28"/>
        </w:rPr>
        <w:t> </w:t>
      </w:r>
      <w:r w:rsidRPr="003108E4">
        <w:rPr>
          <w:bCs/>
          <w:sz w:val="28"/>
          <w:szCs w:val="28"/>
        </w:rPr>
        <w:t xml:space="preserve">Проект решения передается ученому секретарю не позднее, чем за 5 дней до заседания Совета и выносится на обсуждение президиума Ученого </w:t>
      </w:r>
      <w:r w:rsidRPr="003108E4">
        <w:rPr>
          <w:bCs/>
          <w:sz w:val="28"/>
          <w:szCs w:val="28"/>
        </w:rPr>
        <w:lastRenderedPageBreak/>
        <w:t xml:space="preserve">совета не позднее, чем за 3 дня до заседания Совета. В процессе обсуждения в проект решения могут быть внесены изменения, дополнения, высказаны пожелания членов президиума Ученого совета. С учетом обсуждения проект решения дорабатываются докладчиком и комиссией и не </w:t>
      </w:r>
      <w:proofErr w:type="gramStart"/>
      <w:r w:rsidRPr="003108E4">
        <w:rPr>
          <w:bCs/>
          <w:sz w:val="28"/>
          <w:szCs w:val="28"/>
        </w:rPr>
        <w:t>позднее</w:t>
      </w:r>
      <w:proofErr w:type="gramEnd"/>
      <w:r w:rsidRPr="003108E4">
        <w:rPr>
          <w:bCs/>
          <w:sz w:val="28"/>
          <w:szCs w:val="28"/>
        </w:rPr>
        <w:t xml:space="preserve"> чем за 2 дня до заседания Совета. </w:t>
      </w:r>
    </w:p>
    <w:p w:rsidR="00E76E93" w:rsidRPr="003108E4" w:rsidRDefault="00E76E93" w:rsidP="00E76E93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3108E4">
        <w:rPr>
          <w:bCs/>
          <w:sz w:val="28"/>
          <w:szCs w:val="28"/>
        </w:rPr>
        <w:t>8.4.</w:t>
      </w:r>
      <w:r>
        <w:rPr>
          <w:bCs/>
          <w:sz w:val="28"/>
          <w:szCs w:val="28"/>
        </w:rPr>
        <w:t> </w:t>
      </w:r>
      <w:r w:rsidRPr="003108E4">
        <w:rPr>
          <w:bCs/>
          <w:sz w:val="28"/>
          <w:szCs w:val="28"/>
        </w:rPr>
        <w:t>Проекты локальных нормативных документов, выносимые на утверждение Ученого совета, согласуются с юридическим управлением и юридической комиссией Совета.</w:t>
      </w:r>
    </w:p>
    <w:p w:rsidR="00E76E93" w:rsidRPr="003108E4" w:rsidRDefault="00E76E93" w:rsidP="00E76E93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3108E4">
        <w:rPr>
          <w:bCs/>
          <w:sz w:val="28"/>
          <w:szCs w:val="28"/>
        </w:rPr>
        <w:t>8.5.</w:t>
      </w:r>
      <w:r>
        <w:rPr>
          <w:bCs/>
          <w:sz w:val="28"/>
          <w:szCs w:val="28"/>
        </w:rPr>
        <w:t> </w:t>
      </w:r>
      <w:r w:rsidRPr="003108E4">
        <w:rPr>
          <w:bCs/>
          <w:sz w:val="28"/>
          <w:szCs w:val="28"/>
        </w:rPr>
        <w:t>Проекты решений, а также проекты локальных нормативных документов, выносимые на рассмотрение, Ученого совета тиражируются и выдаются членам Совета перед началом соответствующего заседания.</w:t>
      </w:r>
    </w:p>
    <w:p w:rsidR="00E76E93" w:rsidRPr="003108E4" w:rsidRDefault="00E76E93" w:rsidP="00E76E93">
      <w:pPr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>9. ПОРЯДОК ПРОВЕДЕНИЯ ЗАСЕДАНИЯ</w:t>
      </w:r>
    </w:p>
    <w:p w:rsidR="00E76E93" w:rsidRPr="003108E4" w:rsidRDefault="00E76E93" w:rsidP="00E76E93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9.1.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Перед началом заседания проводится регистрация членов Ученого совета.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9.2.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Заседание начинается с утверждения повестки дня. Совет</w:t>
      </w:r>
      <w:r w:rsidRPr="003108E4">
        <w:rPr>
          <w:b/>
          <w:bCs/>
          <w:sz w:val="28"/>
          <w:szCs w:val="28"/>
        </w:rPr>
        <w:t xml:space="preserve"> </w:t>
      </w:r>
      <w:r w:rsidRPr="003108E4">
        <w:rPr>
          <w:sz w:val="28"/>
          <w:szCs w:val="28"/>
        </w:rPr>
        <w:t>уполномочен принимать решения, если на заседании присутствуют не менее 2/3 списочного состава (для закрытых заседаний — не менее 2/3 членов совета, имеющих соответствующий допуск).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9.3.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Председатель Совета и его заместители имеют право получить слово для выступления в любое время.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9.4.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Время для доклада, содоклада, выступающим в прениях, устанавливается Ученым советом в начале заседания.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9.5.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Если оратор превысил отведенное ему время для выступления или выступает не по обсуждаемому вопросу, председательствующий после одного предупреждения может лишить его слова.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9.6.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Прения прекращаются по решению Совета, принятому большинством присутствующих членов Совета.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9.7.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После прекращения прений докладчик и содокладчик имеют право выступить с заключительным словом.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9.8.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Перед началом голосования председательствующий указывает количество предложений, ставящихся на голосование, уточняет их формулировки.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Решение Ученого совета считается принятым, если за него проголосовало более половины членов Совета, зарегистрированных для участия в заседании. По решению Совета может проводиться повторная регистрация.</w:t>
      </w:r>
    </w:p>
    <w:p w:rsidR="00E76E93" w:rsidRPr="003108E4" w:rsidRDefault="00E76E93" w:rsidP="00E76E9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9.9.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Заседания Совета оформляются протоколом, который подписывается председательствующим на заседании и ученым секретарем Совета.</w:t>
      </w:r>
    </w:p>
    <w:p w:rsidR="00A56D3B" w:rsidRDefault="00A56D3B" w:rsidP="00E76E93">
      <w:pPr>
        <w:autoSpaceDE w:val="0"/>
        <w:autoSpaceDN w:val="0"/>
        <w:adjustRightInd w:val="0"/>
        <w:spacing w:before="180" w:after="120" w:line="264" w:lineRule="auto"/>
        <w:jc w:val="center"/>
        <w:rPr>
          <w:b/>
          <w:bCs/>
          <w:sz w:val="28"/>
          <w:szCs w:val="28"/>
        </w:rPr>
      </w:pPr>
    </w:p>
    <w:p w:rsidR="00E76E93" w:rsidRPr="003108E4" w:rsidRDefault="00E76E93" w:rsidP="00E76E93">
      <w:pPr>
        <w:autoSpaceDE w:val="0"/>
        <w:autoSpaceDN w:val="0"/>
        <w:adjustRightInd w:val="0"/>
        <w:spacing w:before="180" w:after="120" w:line="264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lastRenderedPageBreak/>
        <w:t>10. ТАЙНОЕ ГОЛОСОВАНИЕ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10.1. </w:t>
      </w:r>
      <w:r w:rsidRPr="003108E4">
        <w:rPr>
          <w:spacing w:val="-2"/>
          <w:sz w:val="28"/>
          <w:szCs w:val="28"/>
        </w:rPr>
        <w:t xml:space="preserve">Решение Ученого совета принимается тайным голосованием </w:t>
      </w:r>
      <w:proofErr w:type="gramStart"/>
      <w:r w:rsidRPr="003108E4">
        <w:rPr>
          <w:spacing w:val="-2"/>
          <w:sz w:val="28"/>
          <w:szCs w:val="28"/>
        </w:rPr>
        <w:t>при</w:t>
      </w:r>
      <w:proofErr w:type="gramEnd"/>
      <w:r w:rsidRPr="003108E4">
        <w:rPr>
          <w:spacing w:val="-2"/>
          <w:sz w:val="28"/>
          <w:szCs w:val="28"/>
        </w:rPr>
        <w:t>: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Pr="003108E4">
        <w:rPr>
          <w:sz w:val="28"/>
          <w:szCs w:val="28"/>
        </w:rPr>
        <w:t>проведении</w:t>
      </w:r>
      <w:proofErr w:type="gramEnd"/>
      <w:r w:rsidRPr="003108E4">
        <w:rPr>
          <w:sz w:val="28"/>
          <w:szCs w:val="28"/>
        </w:rPr>
        <w:t xml:space="preserve"> выборов на должность заведующего кафедрой; 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3108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gramStart"/>
      <w:r w:rsidRPr="003108E4">
        <w:rPr>
          <w:sz w:val="28"/>
          <w:szCs w:val="28"/>
        </w:rPr>
        <w:t>проведении</w:t>
      </w:r>
      <w:proofErr w:type="gramEnd"/>
      <w:r w:rsidRPr="003108E4">
        <w:rPr>
          <w:sz w:val="28"/>
          <w:szCs w:val="28"/>
        </w:rPr>
        <w:t xml:space="preserve"> конкурса на замещение должностей ППС; 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Pr="003108E4">
        <w:rPr>
          <w:sz w:val="28"/>
          <w:szCs w:val="28"/>
        </w:rPr>
        <w:t>представлении</w:t>
      </w:r>
      <w:proofErr w:type="gramEnd"/>
      <w:r w:rsidRPr="003108E4">
        <w:rPr>
          <w:sz w:val="28"/>
          <w:szCs w:val="28"/>
        </w:rPr>
        <w:t xml:space="preserve"> к присвоению ученых званий профессора, доцента (в соответствии с «Положением о порядке присвоения ученых званий»;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Pr="003108E4">
        <w:rPr>
          <w:sz w:val="28"/>
          <w:szCs w:val="28"/>
        </w:rPr>
        <w:t>присвоении</w:t>
      </w:r>
      <w:proofErr w:type="gramEnd"/>
      <w:r w:rsidRPr="003108E4">
        <w:rPr>
          <w:sz w:val="28"/>
          <w:szCs w:val="28"/>
        </w:rPr>
        <w:t xml:space="preserve"> звания «Почетный доктор Томского государственного университета», звания «Заслуженный профессор Томского государственного университета»; 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Pr="003108E4">
        <w:rPr>
          <w:sz w:val="28"/>
          <w:szCs w:val="28"/>
        </w:rPr>
        <w:t>выдвижении</w:t>
      </w:r>
      <w:proofErr w:type="gramEnd"/>
      <w:r w:rsidRPr="003108E4">
        <w:rPr>
          <w:sz w:val="28"/>
          <w:szCs w:val="28"/>
        </w:rPr>
        <w:t xml:space="preserve"> работ на соискание Государственных премий, присуждении Премий ТГУ и т.п.;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Pr="003108E4">
        <w:rPr>
          <w:sz w:val="28"/>
          <w:szCs w:val="28"/>
        </w:rPr>
        <w:t>выдвижении</w:t>
      </w:r>
      <w:proofErr w:type="gramEnd"/>
      <w:r w:rsidRPr="003108E4">
        <w:rPr>
          <w:sz w:val="28"/>
          <w:szCs w:val="28"/>
        </w:rPr>
        <w:t xml:space="preserve"> кандидатур на объявленные вакансии академий наук.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3108E4">
        <w:rPr>
          <w:sz w:val="28"/>
          <w:szCs w:val="28"/>
        </w:rPr>
        <w:t>Тайное голосование по другим вопросам проводится на основании особого решения Ученого совета.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10.2. </w:t>
      </w:r>
      <w:r w:rsidRPr="003108E4">
        <w:rPr>
          <w:spacing w:val="-2"/>
          <w:sz w:val="28"/>
          <w:szCs w:val="28"/>
        </w:rPr>
        <w:t xml:space="preserve">Тайное голосование проводится путем подачи бюллетеней. 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10.3. </w:t>
      </w:r>
      <w:r w:rsidRPr="003108E4">
        <w:rPr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из числа членов Ученого Совета, которая: 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 </w:t>
      </w:r>
      <w:r w:rsidRPr="003108E4">
        <w:rPr>
          <w:sz w:val="28"/>
          <w:szCs w:val="28"/>
        </w:rPr>
        <w:t xml:space="preserve">избирает председателя счетной комиссии; 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 </w:t>
      </w:r>
      <w:r w:rsidRPr="003108E4">
        <w:rPr>
          <w:spacing w:val="-2"/>
          <w:sz w:val="28"/>
          <w:szCs w:val="28"/>
        </w:rPr>
        <w:t>выдает членам Совета под расписку бюллетени для тайного голосования;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 </w:t>
      </w:r>
      <w:r w:rsidRPr="003108E4">
        <w:rPr>
          <w:spacing w:val="-2"/>
          <w:sz w:val="28"/>
          <w:szCs w:val="28"/>
        </w:rPr>
        <w:t>в отдельном помещении вскрывает урну и производит подсчет голосов;</w:t>
      </w:r>
    </w:p>
    <w:p w:rsidR="00E76E93" w:rsidRPr="003108E4" w:rsidRDefault="00E76E93" w:rsidP="00E76E93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 </w:t>
      </w:r>
      <w:r w:rsidRPr="003108E4">
        <w:rPr>
          <w:sz w:val="28"/>
          <w:szCs w:val="28"/>
        </w:rPr>
        <w:t>оформляет и подписывает по итогам голосования протокол заседания счетной комиссии.</w:t>
      </w:r>
    </w:p>
    <w:p w:rsidR="00E76E93" w:rsidRPr="005771C4" w:rsidRDefault="00E76E93" w:rsidP="005771C4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3108E4">
        <w:rPr>
          <w:sz w:val="28"/>
          <w:szCs w:val="28"/>
        </w:rPr>
        <w:t>10.4.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Председатель комиссии оглашает протокол на заседании Совета. Протокол утверждается открытым голосованием большинством голосов присутствующих членов Ученого совета. Бюллетени тайного голосования после утверждения протокола заседания счетной комиссии подлежат уничтожению.</w:t>
      </w:r>
    </w:p>
    <w:p w:rsidR="00E76E93" w:rsidRPr="003108E4" w:rsidRDefault="00E76E93" w:rsidP="00E76E93">
      <w:pPr>
        <w:tabs>
          <w:tab w:val="left" w:pos="0"/>
        </w:tabs>
        <w:autoSpaceDE w:val="0"/>
        <w:autoSpaceDN w:val="0"/>
        <w:adjustRightInd w:val="0"/>
        <w:spacing w:before="180" w:line="264" w:lineRule="auto"/>
        <w:jc w:val="center"/>
        <w:rPr>
          <w:b/>
          <w:bCs/>
          <w:caps/>
          <w:sz w:val="28"/>
          <w:szCs w:val="28"/>
        </w:rPr>
      </w:pPr>
      <w:r w:rsidRPr="003108E4">
        <w:rPr>
          <w:b/>
          <w:bCs/>
          <w:sz w:val="28"/>
          <w:szCs w:val="28"/>
        </w:rPr>
        <w:t xml:space="preserve">11. КОНКУРС </w:t>
      </w:r>
      <w:r w:rsidRPr="003108E4">
        <w:rPr>
          <w:b/>
          <w:bCs/>
          <w:caps/>
          <w:sz w:val="28"/>
          <w:szCs w:val="28"/>
        </w:rPr>
        <w:t xml:space="preserve">на замещение должностей </w:t>
      </w:r>
    </w:p>
    <w:p w:rsidR="00E76E93" w:rsidRPr="003108E4" w:rsidRDefault="00E76E93" w:rsidP="00E76E93">
      <w:pPr>
        <w:tabs>
          <w:tab w:val="left" w:pos="0"/>
        </w:tabs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3108E4">
        <w:rPr>
          <w:b/>
          <w:bCs/>
          <w:caps/>
          <w:sz w:val="28"/>
          <w:szCs w:val="28"/>
        </w:rPr>
        <w:t>профессорско-преподавательского состава</w:t>
      </w:r>
    </w:p>
    <w:p w:rsidR="00E76E93" w:rsidRPr="003108E4" w:rsidRDefault="00E76E93" w:rsidP="00E76E93">
      <w:pPr>
        <w:tabs>
          <w:tab w:val="left" w:pos="0"/>
        </w:tabs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11.1.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Конкурс на замещение должности профессора проводится в соответствии с «Положением о порядке замещения должностей научно-педагогических работников в высшем учебном заведении Российской Федерации». </w:t>
      </w:r>
    </w:p>
    <w:p w:rsidR="00E76E93" w:rsidRPr="003108E4" w:rsidRDefault="00E76E93" w:rsidP="00E76E93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Выборы заведующих кафедрами проводятся на основании «Положения о выборах заведующего кафедрой в Томском государственном университете».</w:t>
      </w:r>
    </w:p>
    <w:p w:rsidR="00E76E93" w:rsidRPr="003108E4" w:rsidRDefault="00E76E93" w:rsidP="00E76E93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11.2.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Ученый совет университета проводит конкурс на замещение других должностей профессорско-преподавательского состава, если в </w:t>
      </w:r>
      <w:r w:rsidRPr="003108E4">
        <w:rPr>
          <w:sz w:val="28"/>
          <w:szCs w:val="28"/>
        </w:rPr>
        <w:lastRenderedPageBreak/>
        <w:t xml:space="preserve">подразделении университета нет Ученого совета или Ученый совет подразделения университета не может вынести самостоятельного </w:t>
      </w:r>
      <w:proofErr w:type="gramStart"/>
      <w:r w:rsidRPr="003108E4">
        <w:rPr>
          <w:sz w:val="28"/>
          <w:szCs w:val="28"/>
        </w:rPr>
        <w:t>решения</w:t>
      </w:r>
      <w:proofErr w:type="gramEnd"/>
      <w:r w:rsidRPr="003108E4">
        <w:rPr>
          <w:sz w:val="28"/>
          <w:szCs w:val="28"/>
        </w:rPr>
        <w:t xml:space="preserve"> и ходатайствует об этом.</w:t>
      </w:r>
    </w:p>
    <w:p w:rsidR="00E76E93" w:rsidRPr="003108E4" w:rsidRDefault="00E76E93" w:rsidP="00E76E93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11.3.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При рассмотрении кандидатур на должности заведующего кафедрой и профессора, кроме рекомендации кафедры, оглашается рекомендация Ученого совета факультета.</w:t>
      </w:r>
    </w:p>
    <w:p w:rsidR="00E76E93" w:rsidRPr="003108E4" w:rsidRDefault="00E76E93" w:rsidP="00E76E93">
      <w:pPr>
        <w:pStyle w:val="a6"/>
        <w:spacing w:before="180" w:beforeAutospacing="0" w:after="0" w:afterAutospacing="0" w:line="264" w:lineRule="auto"/>
        <w:jc w:val="center"/>
        <w:rPr>
          <w:b/>
          <w:bCs/>
          <w:caps/>
          <w:sz w:val="28"/>
          <w:szCs w:val="28"/>
        </w:rPr>
      </w:pPr>
      <w:r w:rsidRPr="003108E4">
        <w:rPr>
          <w:b/>
          <w:bCs/>
          <w:caps/>
          <w:sz w:val="28"/>
          <w:szCs w:val="28"/>
        </w:rPr>
        <w:t xml:space="preserve">12. Порядок оформления решений, </w:t>
      </w:r>
    </w:p>
    <w:p w:rsidR="00E76E93" w:rsidRPr="003108E4" w:rsidRDefault="00E76E93" w:rsidP="00E76E93">
      <w:pPr>
        <w:pStyle w:val="a6"/>
        <w:spacing w:before="0" w:beforeAutospacing="0" w:after="120" w:afterAutospacing="0" w:line="264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108E4">
        <w:rPr>
          <w:b/>
          <w:bCs/>
          <w:caps/>
          <w:sz w:val="28"/>
          <w:szCs w:val="28"/>
        </w:rPr>
        <w:t>принятых</w:t>
      </w:r>
      <w:proofErr w:type="gramEnd"/>
      <w:r w:rsidRPr="003108E4">
        <w:rPr>
          <w:b/>
          <w:bCs/>
          <w:caps/>
          <w:sz w:val="28"/>
          <w:szCs w:val="28"/>
        </w:rPr>
        <w:t xml:space="preserve"> на заседании Ученого совета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12.1.</w:t>
      </w:r>
      <w:r>
        <w:rPr>
          <w:bCs/>
          <w:sz w:val="28"/>
          <w:szCs w:val="28"/>
        </w:rPr>
        <w:t> </w:t>
      </w:r>
      <w:r w:rsidRPr="003108E4">
        <w:rPr>
          <w:bCs/>
          <w:sz w:val="28"/>
          <w:szCs w:val="28"/>
        </w:rPr>
        <w:t>Решение Ученого совета считается принятым, если за него проголосовало более половины членов Совета, зарегистрированных для участия в заседании.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12.2</w:t>
      </w:r>
      <w:r>
        <w:rPr>
          <w:bCs/>
          <w:sz w:val="28"/>
          <w:szCs w:val="28"/>
        </w:rPr>
        <w:t>. </w:t>
      </w:r>
      <w:r w:rsidRPr="003108E4">
        <w:rPr>
          <w:bCs/>
          <w:sz w:val="28"/>
          <w:szCs w:val="28"/>
        </w:rPr>
        <w:t>Решение Ученого совета по основному вопросу повестки дня оформляется отдельным документом с учетом изменений и дополнений, внесенных в проект решения на заседании Совета, в недельный срок со дня заседания Совета.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pacing w:val="-1"/>
          <w:sz w:val="28"/>
          <w:szCs w:val="28"/>
        </w:rPr>
      </w:pPr>
      <w:r w:rsidRPr="003108E4">
        <w:rPr>
          <w:spacing w:val="-1"/>
          <w:sz w:val="28"/>
          <w:szCs w:val="28"/>
        </w:rPr>
        <w:t>12.3.</w:t>
      </w:r>
      <w:r>
        <w:rPr>
          <w:spacing w:val="-1"/>
          <w:sz w:val="28"/>
          <w:szCs w:val="28"/>
        </w:rPr>
        <w:t> </w:t>
      </w:r>
      <w:r w:rsidRPr="003108E4">
        <w:rPr>
          <w:spacing w:val="-1"/>
          <w:sz w:val="28"/>
          <w:szCs w:val="28"/>
        </w:rPr>
        <w:t>В поручениях, содержащихся в решениях Ученого совета, как правило, устанавливается конкретный срок (календарная дата) их исполнения. Если конкретный срок исполнения не указан, то поручение подлежит исполнению в срок до одного месяца (до соответствующего числа следующего месяца).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3108E4">
        <w:rPr>
          <w:sz w:val="28"/>
          <w:szCs w:val="28"/>
        </w:rPr>
        <w:t>12.4.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Если поручение, содержащееся в решении Ученого совета, дано нескольким лицам (структурным подразделениям), назначается ответственный за выполнение решения, который является головным исполнителем, организует необходимую работу и несет ответственность за исполнение решения в полном объеме и в установленные сроки.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12.5.</w:t>
      </w:r>
      <w:r>
        <w:rPr>
          <w:bCs/>
          <w:sz w:val="28"/>
          <w:szCs w:val="28"/>
        </w:rPr>
        <w:t> </w:t>
      </w:r>
      <w:r w:rsidRPr="003108E4">
        <w:rPr>
          <w:bCs/>
          <w:sz w:val="28"/>
          <w:szCs w:val="28"/>
        </w:rPr>
        <w:t>Решение Ученого совета вступает в силу после его подписания Председателем Ученого совета – ректором.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3108E4">
        <w:rPr>
          <w:sz w:val="28"/>
          <w:szCs w:val="28"/>
        </w:rPr>
        <w:t>12.6.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На основании решений Ученого совета о создании новых, реорганизации или ликвидации действующих образовательных и научных подразделений, утверждении локальных нормативных актов, утверждение которых относится к компетенции Ученого совета, выпускаются соответствующие приказы ректора.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3108E4">
        <w:rPr>
          <w:sz w:val="28"/>
          <w:szCs w:val="28"/>
        </w:rPr>
        <w:t>12.7.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Вступившие в силу решения рассылаются заинтересованным лицам и структурным подразделениям, а также вводятся в электронную базу данных «Решения Ученого совета», доступ к </w:t>
      </w:r>
      <w:proofErr w:type="gramStart"/>
      <w:r w:rsidRPr="003108E4">
        <w:rPr>
          <w:sz w:val="28"/>
          <w:szCs w:val="28"/>
        </w:rPr>
        <w:t>которой</w:t>
      </w:r>
      <w:proofErr w:type="gramEnd"/>
      <w:r w:rsidRPr="003108E4">
        <w:rPr>
          <w:sz w:val="28"/>
          <w:szCs w:val="28"/>
        </w:rPr>
        <w:t xml:space="preserve"> обеспечивается членам ректората и руководителям структурных подразделений университета.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>До сведения сотрудников и студентов решения доводятся через многотиражную газету университета.</w:t>
      </w:r>
    </w:p>
    <w:p w:rsidR="00E76E93" w:rsidRPr="003108E4" w:rsidRDefault="00E76E93" w:rsidP="00E76E93">
      <w:pPr>
        <w:pStyle w:val="a6"/>
        <w:spacing w:before="120" w:beforeAutospacing="0" w:after="0" w:afterAutospacing="0" w:line="264" w:lineRule="auto"/>
        <w:jc w:val="center"/>
        <w:rPr>
          <w:b/>
          <w:caps/>
          <w:spacing w:val="-2"/>
          <w:sz w:val="28"/>
          <w:szCs w:val="28"/>
        </w:rPr>
      </w:pPr>
      <w:r w:rsidRPr="003108E4">
        <w:rPr>
          <w:b/>
          <w:caps/>
          <w:spacing w:val="-2"/>
          <w:sz w:val="28"/>
          <w:szCs w:val="28"/>
        </w:rPr>
        <w:lastRenderedPageBreak/>
        <w:t>13. Порядок организации контроля исполнения решений</w:t>
      </w:r>
    </w:p>
    <w:p w:rsidR="00E76E93" w:rsidRPr="003108E4" w:rsidRDefault="00E76E93" w:rsidP="00E76E93">
      <w:pPr>
        <w:pStyle w:val="a6"/>
        <w:spacing w:before="12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13.1.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Решения Ученого совета, вступившие в силу, берутся на контроль. 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13.2.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В электронной базе данных «Решения Ученого совета» на каждое решение заполняется контрольная карточка, в которой отражается формулировка вопроса, дата заседания Совета, номер протокола, содержание поручения, исполнитель, срок исполнения, и предусматривается поле для введения информации по исполнению решения с указанием конкретных мероприятий, исполнителей и сроков исполнения.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13.3.</w:t>
      </w:r>
      <w:r>
        <w:rPr>
          <w:sz w:val="28"/>
          <w:szCs w:val="28"/>
        </w:rPr>
        <w:t> </w:t>
      </w:r>
      <w:proofErr w:type="gramStart"/>
      <w:r w:rsidRPr="003108E4">
        <w:rPr>
          <w:sz w:val="28"/>
          <w:szCs w:val="28"/>
        </w:rPr>
        <w:t>Ответственный</w:t>
      </w:r>
      <w:proofErr w:type="gramEnd"/>
      <w:r w:rsidRPr="003108E4">
        <w:rPr>
          <w:sz w:val="28"/>
          <w:szCs w:val="28"/>
        </w:rPr>
        <w:t xml:space="preserve"> за исполнение решения: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 разрабатывает меры по его выполнению,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 дает конкретные поручения сотрудникам,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 обеспечивает введение информации об исполнении решения в контрольную карточку электронной базы данных,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- несет персональную ответственность за исполнение решения.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13.4.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Поручения с конкретной датой исполнения подлежат исполнению в указанный срок. 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13.5.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В необходимых случаях предложения о продлении сроков исполнения поручений представляются ректору в письменном виде с соответствующим обоснованием не позднее, чем за 5 дней до установленной даты исполнения. Ректор вправе установить новый срок исполнения решения.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13.6.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>Ученый секретарь совета представляет председателю отчет о выполнении решений дважды в календарный год: в июне – за второе полугодие предыдущего года, в декабре – за первое полугодие текущего года.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13.7.</w:t>
      </w:r>
      <w:r>
        <w:rPr>
          <w:sz w:val="28"/>
          <w:szCs w:val="28"/>
        </w:rPr>
        <w:t> </w:t>
      </w:r>
      <w:r w:rsidRPr="003108E4">
        <w:rPr>
          <w:sz w:val="28"/>
          <w:szCs w:val="28"/>
        </w:rPr>
        <w:t xml:space="preserve">Ежегодно Ученый совет заслушивает информацию председателя Ученого совета о выполнении ранее принятых решений. По мере необходимости Ученый совет также заслушивает соответствующие отчеты представителей администрации университета. </w:t>
      </w: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E76E93" w:rsidRPr="003108E4" w:rsidRDefault="00E76E93" w:rsidP="00E76E93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F2403D" w:rsidRDefault="00E76E93" w:rsidP="00E76E93">
      <w:r w:rsidRPr="003108E4">
        <w:rPr>
          <w:sz w:val="28"/>
          <w:szCs w:val="28"/>
        </w:rPr>
        <w:tab/>
      </w:r>
    </w:p>
    <w:sectPr w:rsidR="00F2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E0" w:rsidRDefault="008F28E0" w:rsidP="00E76E93">
      <w:r>
        <w:separator/>
      </w:r>
    </w:p>
  </w:endnote>
  <w:endnote w:type="continuationSeparator" w:id="0">
    <w:p w:rsidR="008F28E0" w:rsidRDefault="008F28E0" w:rsidP="00E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E0" w:rsidRDefault="008F28E0" w:rsidP="00E76E93">
      <w:r>
        <w:separator/>
      </w:r>
    </w:p>
  </w:footnote>
  <w:footnote w:type="continuationSeparator" w:id="0">
    <w:p w:rsidR="008F28E0" w:rsidRDefault="008F28E0" w:rsidP="00E76E93">
      <w:r>
        <w:continuationSeparator/>
      </w:r>
    </w:p>
  </w:footnote>
  <w:footnote w:id="1">
    <w:p w:rsidR="00E76E93" w:rsidRDefault="00E76E93" w:rsidP="00A56D3B">
      <w:pPr>
        <w:pStyle w:val="a3"/>
        <w:ind w:left="142" w:hanging="142"/>
      </w:pPr>
      <w:r>
        <w:rPr>
          <w:rStyle w:val="a5"/>
        </w:rPr>
        <w:t>*</w:t>
      </w:r>
      <w:r>
        <w:t xml:space="preserve"> Пункт 2.1.</w:t>
      </w:r>
      <w:r w:rsidR="00E62A02">
        <w:t xml:space="preserve"> приведен в соответствие пун</w:t>
      </w:r>
      <w:r w:rsidR="00A56D3B">
        <w:t>к</w:t>
      </w:r>
      <w:r w:rsidR="00E62A02">
        <w:t xml:space="preserve">ту 3.18 Устава ТГУ и утвержден </w:t>
      </w:r>
      <w:r>
        <w:t>в данной формулировке р</w:t>
      </w:r>
      <w:r w:rsidR="00E62A02">
        <w:t xml:space="preserve">ешением </w:t>
      </w:r>
      <w:r w:rsidR="00A56D3B">
        <w:t xml:space="preserve">  </w:t>
      </w:r>
      <w:r w:rsidR="00E62A02">
        <w:t>Ученого совета ТГУ от 28.01.2015</w:t>
      </w:r>
      <w:r>
        <w:t xml:space="preserve"> г., протокол № </w:t>
      </w:r>
      <w:r w:rsidRPr="00981B47">
        <w:t>1</w:t>
      </w:r>
      <w:r w:rsidR="00A56D3B">
        <w:t>.</w:t>
      </w:r>
      <w:r w:rsidR="00E62A02">
        <w:t xml:space="preserve">  </w:t>
      </w:r>
    </w:p>
    <w:p w:rsidR="00E62A02" w:rsidRDefault="00E62A02" w:rsidP="00A56D3B">
      <w:pPr>
        <w:pStyle w:val="a3"/>
        <w:ind w:left="142" w:hanging="142"/>
      </w:pPr>
      <w:r>
        <w:rPr>
          <w:rStyle w:val="a5"/>
        </w:rPr>
        <w:t>*</w:t>
      </w:r>
      <w:r>
        <w:t xml:space="preserve"> Пункт 2.2. утвержден в данной формулировке решением Ученого совета ТГУ от 28.01.2001г., протокол  № </w:t>
      </w:r>
      <w:r w:rsidRPr="00981B47">
        <w:t>1</w:t>
      </w:r>
      <w:r w:rsidR="00A56D3B">
        <w:t>.</w:t>
      </w:r>
      <w:r>
        <w:t xml:space="preserve">  </w:t>
      </w:r>
    </w:p>
    <w:p w:rsidR="00E62A02" w:rsidRPr="00981B47" w:rsidRDefault="00E62A02" w:rsidP="00E76E93">
      <w:pPr>
        <w:pStyle w:val="a3"/>
      </w:pPr>
    </w:p>
  </w:footnote>
  <w:footnote w:id="2">
    <w:p w:rsidR="00E76E93" w:rsidRPr="00981B47" w:rsidRDefault="00E76E93" w:rsidP="00E76E93">
      <w:pPr>
        <w:pStyle w:val="a3"/>
      </w:pPr>
    </w:p>
  </w:footnote>
  <w:footnote w:id="3">
    <w:p w:rsidR="001538DD" w:rsidRPr="00981B47" w:rsidRDefault="001538DD" w:rsidP="001538DD">
      <w:pPr>
        <w:pStyle w:val="a3"/>
      </w:pPr>
      <w:r>
        <w:rPr>
          <w:rStyle w:val="a5"/>
        </w:rPr>
        <w:t>*</w:t>
      </w:r>
      <w:r>
        <w:t xml:space="preserve"> Пункт </w:t>
      </w:r>
      <w:r>
        <w:t>3</w:t>
      </w:r>
      <w:r>
        <w:t>.1. приведен в соответствие пун</w:t>
      </w:r>
      <w:r w:rsidR="00A56D3B">
        <w:t>к</w:t>
      </w:r>
      <w:r>
        <w:t>ту 3.18 Устава ТГУ</w:t>
      </w:r>
      <w:r w:rsidR="00A56D3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3"/>
    <w:rsid w:val="00032C98"/>
    <w:rsid w:val="00043DE8"/>
    <w:rsid w:val="00071B6C"/>
    <w:rsid w:val="000743AD"/>
    <w:rsid w:val="00077AB3"/>
    <w:rsid w:val="000835D4"/>
    <w:rsid w:val="00095EFE"/>
    <w:rsid w:val="000B17FD"/>
    <w:rsid w:val="000C21EE"/>
    <w:rsid w:val="000E4A94"/>
    <w:rsid w:val="001019AD"/>
    <w:rsid w:val="00106BE1"/>
    <w:rsid w:val="00111399"/>
    <w:rsid w:val="001126FF"/>
    <w:rsid w:val="00144974"/>
    <w:rsid w:val="001538DD"/>
    <w:rsid w:val="00165EC0"/>
    <w:rsid w:val="00174510"/>
    <w:rsid w:val="00197F34"/>
    <w:rsid w:val="001D210F"/>
    <w:rsid w:val="001D4568"/>
    <w:rsid w:val="001E2D0A"/>
    <w:rsid w:val="001F2233"/>
    <w:rsid w:val="001F2811"/>
    <w:rsid w:val="00203576"/>
    <w:rsid w:val="00207E5E"/>
    <w:rsid w:val="00220669"/>
    <w:rsid w:val="002318AA"/>
    <w:rsid w:val="00234527"/>
    <w:rsid w:val="002345B4"/>
    <w:rsid w:val="00237788"/>
    <w:rsid w:val="00250A9D"/>
    <w:rsid w:val="002512AC"/>
    <w:rsid w:val="00291AE8"/>
    <w:rsid w:val="00294C02"/>
    <w:rsid w:val="002A69EB"/>
    <w:rsid w:val="002B2D72"/>
    <w:rsid w:val="002B523B"/>
    <w:rsid w:val="002C2339"/>
    <w:rsid w:val="002F1B4E"/>
    <w:rsid w:val="002F524D"/>
    <w:rsid w:val="003274C4"/>
    <w:rsid w:val="00342C5F"/>
    <w:rsid w:val="00371E4A"/>
    <w:rsid w:val="00393608"/>
    <w:rsid w:val="003B4B8C"/>
    <w:rsid w:val="003D5075"/>
    <w:rsid w:val="003F609C"/>
    <w:rsid w:val="00401D50"/>
    <w:rsid w:val="00402710"/>
    <w:rsid w:val="00431E03"/>
    <w:rsid w:val="00447998"/>
    <w:rsid w:val="0045319A"/>
    <w:rsid w:val="00466CF4"/>
    <w:rsid w:val="004A40D4"/>
    <w:rsid w:val="004A430D"/>
    <w:rsid w:val="004D1D11"/>
    <w:rsid w:val="004D444D"/>
    <w:rsid w:val="004E0565"/>
    <w:rsid w:val="00511341"/>
    <w:rsid w:val="005176F8"/>
    <w:rsid w:val="00537440"/>
    <w:rsid w:val="0054556A"/>
    <w:rsid w:val="0055648E"/>
    <w:rsid w:val="00567AB4"/>
    <w:rsid w:val="00570FA8"/>
    <w:rsid w:val="00575A9F"/>
    <w:rsid w:val="005771C4"/>
    <w:rsid w:val="00580472"/>
    <w:rsid w:val="005A6B8F"/>
    <w:rsid w:val="005B4F5B"/>
    <w:rsid w:val="00613B37"/>
    <w:rsid w:val="00613C54"/>
    <w:rsid w:val="00643A42"/>
    <w:rsid w:val="0064689A"/>
    <w:rsid w:val="00657B9E"/>
    <w:rsid w:val="0066301C"/>
    <w:rsid w:val="006959BD"/>
    <w:rsid w:val="00696C1F"/>
    <w:rsid w:val="006A05EC"/>
    <w:rsid w:val="006A077E"/>
    <w:rsid w:val="006C0329"/>
    <w:rsid w:val="006C2ACF"/>
    <w:rsid w:val="006D25C1"/>
    <w:rsid w:val="006E247E"/>
    <w:rsid w:val="006F51C1"/>
    <w:rsid w:val="00711637"/>
    <w:rsid w:val="00730A94"/>
    <w:rsid w:val="0074377D"/>
    <w:rsid w:val="00753B96"/>
    <w:rsid w:val="007755FD"/>
    <w:rsid w:val="00780432"/>
    <w:rsid w:val="0079489D"/>
    <w:rsid w:val="007A714E"/>
    <w:rsid w:val="007A7913"/>
    <w:rsid w:val="007C3CDD"/>
    <w:rsid w:val="007C4D63"/>
    <w:rsid w:val="007C653E"/>
    <w:rsid w:val="007E12AE"/>
    <w:rsid w:val="007E2FDC"/>
    <w:rsid w:val="007E3757"/>
    <w:rsid w:val="007F3529"/>
    <w:rsid w:val="007F6883"/>
    <w:rsid w:val="00823A2D"/>
    <w:rsid w:val="00841751"/>
    <w:rsid w:val="008468AF"/>
    <w:rsid w:val="00866E1A"/>
    <w:rsid w:val="0087070E"/>
    <w:rsid w:val="008708CE"/>
    <w:rsid w:val="008732B0"/>
    <w:rsid w:val="00897B4A"/>
    <w:rsid w:val="008B3F2E"/>
    <w:rsid w:val="008B4B36"/>
    <w:rsid w:val="008E218D"/>
    <w:rsid w:val="008E299B"/>
    <w:rsid w:val="008F28E0"/>
    <w:rsid w:val="00911860"/>
    <w:rsid w:val="00933D7D"/>
    <w:rsid w:val="00945312"/>
    <w:rsid w:val="009460AA"/>
    <w:rsid w:val="009662EB"/>
    <w:rsid w:val="009849A6"/>
    <w:rsid w:val="00986228"/>
    <w:rsid w:val="00994A9B"/>
    <w:rsid w:val="00995D7E"/>
    <w:rsid w:val="009A4471"/>
    <w:rsid w:val="009A6E29"/>
    <w:rsid w:val="009D5858"/>
    <w:rsid w:val="009E1E40"/>
    <w:rsid w:val="009E47E1"/>
    <w:rsid w:val="009E60DE"/>
    <w:rsid w:val="009F447F"/>
    <w:rsid w:val="00A055EB"/>
    <w:rsid w:val="00A2580D"/>
    <w:rsid w:val="00A31D6C"/>
    <w:rsid w:val="00A32231"/>
    <w:rsid w:val="00A5113E"/>
    <w:rsid w:val="00A56D3B"/>
    <w:rsid w:val="00A64FD2"/>
    <w:rsid w:val="00AA4AD4"/>
    <w:rsid w:val="00AA6553"/>
    <w:rsid w:val="00AA7C3B"/>
    <w:rsid w:val="00AB22BD"/>
    <w:rsid w:val="00AB561B"/>
    <w:rsid w:val="00AC656F"/>
    <w:rsid w:val="00AD3837"/>
    <w:rsid w:val="00AF3969"/>
    <w:rsid w:val="00B2179E"/>
    <w:rsid w:val="00B24939"/>
    <w:rsid w:val="00B24F1C"/>
    <w:rsid w:val="00B3307D"/>
    <w:rsid w:val="00B529F6"/>
    <w:rsid w:val="00B559E1"/>
    <w:rsid w:val="00B63EF3"/>
    <w:rsid w:val="00BA6618"/>
    <w:rsid w:val="00BC10BC"/>
    <w:rsid w:val="00BC1656"/>
    <w:rsid w:val="00BC38D7"/>
    <w:rsid w:val="00BC6439"/>
    <w:rsid w:val="00C2196D"/>
    <w:rsid w:val="00C30932"/>
    <w:rsid w:val="00C43D52"/>
    <w:rsid w:val="00C46785"/>
    <w:rsid w:val="00C9336A"/>
    <w:rsid w:val="00C975E7"/>
    <w:rsid w:val="00CB276B"/>
    <w:rsid w:val="00CD0962"/>
    <w:rsid w:val="00CF3172"/>
    <w:rsid w:val="00CF7572"/>
    <w:rsid w:val="00D137AF"/>
    <w:rsid w:val="00D13FBF"/>
    <w:rsid w:val="00D6569A"/>
    <w:rsid w:val="00DB77DF"/>
    <w:rsid w:val="00DD36B5"/>
    <w:rsid w:val="00DE7B08"/>
    <w:rsid w:val="00DF2F04"/>
    <w:rsid w:val="00DF5E21"/>
    <w:rsid w:val="00E13540"/>
    <w:rsid w:val="00E16885"/>
    <w:rsid w:val="00E23FBC"/>
    <w:rsid w:val="00E33CF2"/>
    <w:rsid w:val="00E46564"/>
    <w:rsid w:val="00E56715"/>
    <w:rsid w:val="00E62A02"/>
    <w:rsid w:val="00E76E93"/>
    <w:rsid w:val="00E8547C"/>
    <w:rsid w:val="00EA5331"/>
    <w:rsid w:val="00EB21E6"/>
    <w:rsid w:val="00EB2BBD"/>
    <w:rsid w:val="00EB5A67"/>
    <w:rsid w:val="00EC12D9"/>
    <w:rsid w:val="00EE73B5"/>
    <w:rsid w:val="00EF1ED3"/>
    <w:rsid w:val="00EF41E4"/>
    <w:rsid w:val="00EF7D13"/>
    <w:rsid w:val="00F03891"/>
    <w:rsid w:val="00F0763E"/>
    <w:rsid w:val="00F1269B"/>
    <w:rsid w:val="00F2403D"/>
    <w:rsid w:val="00F310E2"/>
    <w:rsid w:val="00F328A6"/>
    <w:rsid w:val="00F632E2"/>
    <w:rsid w:val="00F636A5"/>
    <w:rsid w:val="00F77992"/>
    <w:rsid w:val="00F85ADE"/>
    <w:rsid w:val="00F9042D"/>
    <w:rsid w:val="00F91454"/>
    <w:rsid w:val="00FA7E47"/>
    <w:rsid w:val="00FD74BB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rsid w:val="00E76E93"/>
    <w:pPr>
      <w:spacing w:before="100" w:beforeAutospacing="1" w:after="100" w:afterAutospacing="1"/>
    </w:pPr>
  </w:style>
  <w:style w:type="paragraph" w:customStyle="1" w:styleId="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rsid w:val="00E76E93"/>
    <w:pPr>
      <w:spacing w:before="100" w:beforeAutospacing="1" w:after="100" w:afterAutospacing="1"/>
    </w:pPr>
  </w:style>
  <w:style w:type="paragraph" w:customStyle="1" w:styleId="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2015-02-07T12:18:00Z</cp:lastPrinted>
  <dcterms:created xsi:type="dcterms:W3CDTF">2015-02-07T11:56:00Z</dcterms:created>
  <dcterms:modified xsi:type="dcterms:W3CDTF">2015-02-19T12:55:00Z</dcterms:modified>
</cp:coreProperties>
</file>