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color w:val="202020"/>
          <w:u w:color="202020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Объединенная авиастроительная корпорация </w:t>
      </w: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hd w:val="clear" w:color="auto" w:fill="FFFFFF"/>
        </w:rPr>
        <w:t>ОАК</w:t>
      </w:r>
      <w:r>
        <w:rPr>
          <w:rFonts w:ascii="Times New Roman" w:hAnsi="Times New Roman"/>
          <w:shd w:val="clear" w:color="auto" w:fill="FFFFFF"/>
        </w:rPr>
        <w:t xml:space="preserve">) </w:t>
      </w:r>
      <w:r>
        <w:rPr>
          <w:rFonts w:ascii="Times New Roman" w:hAnsi="Times New Roman"/>
          <w:shd w:val="clear" w:color="auto" w:fill="FFFFFF"/>
        </w:rPr>
        <w:t xml:space="preserve">объявляет </w:t>
      </w:r>
      <w:r>
        <w:rPr>
          <w:rFonts w:ascii="Times New Roman" w:hAnsi="Times New Roman"/>
          <w:color w:val="202020"/>
          <w:u w:color="202020"/>
          <w:shd w:val="clear" w:color="auto" w:fill="FFFFFF"/>
        </w:rPr>
        <w:t>о старте всероссийского конкурса “</w:t>
      </w:r>
      <w:r>
        <w:rPr>
          <w:rFonts w:ascii="Times New Roman" w:hAnsi="Times New Roman"/>
          <w:shd w:val="clear" w:color="auto" w:fill="FFFFFF"/>
        </w:rPr>
        <w:t xml:space="preserve">Будущее авиации </w:t>
      </w:r>
      <w:r>
        <w:rPr>
          <w:rFonts w:ascii="Times New Roman" w:hAnsi="Times New Roman"/>
          <w:shd w:val="clear" w:color="auto" w:fill="FFFFFF"/>
        </w:rPr>
        <w:t>2020</w:t>
      </w:r>
      <w:r>
        <w:rPr>
          <w:rFonts w:ascii="Times New Roman" w:hAnsi="Times New Roman"/>
          <w:shd w:val="clear" w:color="auto" w:fill="FFFFFF"/>
        </w:rPr>
        <w:t>”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Основная цель конкурса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помочь талантливой молодежи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студентам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молодым специалистам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реализовать свои проекты в перспективных для </w:t>
      </w:r>
      <w:r>
        <w:rPr>
          <w:rFonts w:ascii="Times New Roman" w:hAnsi="Times New Roman"/>
        </w:rPr>
        <w:t>Корпорации областях</w:t>
      </w:r>
      <w:r>
        <w:rPr>
          <w:rFonts w:ascii="Times New Roman" w:hAnsi="Times New Roman"/>
          <w:lang w:val="de-DE"/>
        </w:rPr>
        <w:t xml:space="preserve">.  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Для участия в конкурсе “Будущее авиации 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” приглашаются студенты вузов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также молодые специалисты в возрасте от </w:t>
      </w:r>
      <w:r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35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Заявки принимаются на сайте </w:t>
      </w:r>
      <w:r>
        <w:rPr>
          <w:rFonts w:ascii="Times New Roman" w:hAnsi="Times New Roman"/>
        </w:rPr>
        <w:t xml:space="preserve">www.aerofuture.ru </w:t>
      </w:r>
      <w:r>
        <w:rPr>
          <w:rFonts w:ascii="Times New Roman" w:hAnsi="Times New Roman"/>
        </w:rPr>
        <w:t xml:space="preserve">до </w:t>
      </w:r>
      <w:r w:rsidRPr="004337B6">
        <w:rPr>
          <w:rFonts w:ascii="Times New Roman" w:hAnsi="Times New Roman"/>
        </w:rPr>
        <w:t xml:space="preserve">5 </w:t>
      </w:r>
      <w:r w:rsidRPr="004337B6">
        <w:rPr>
          <w:rFonts w:ascii="Times New Roman" w:hAnsi="Times New Roman"/>
        </w:rPr>
        <w:t>ок</w:t>
      </w:r>
      <w:r>
        <w:rPr>
          <w:rFonts w:ascii="Times New Roman" w:hAnsi="Times New Roman"/>
        </w:rPr>
        <w:t>тября текущего года</w:t>
      </w:r>
      <w:r>
        <w:rPr>
          <w:rFonts w:ascii="Times New Roman" w:hAnsi="Times New Roman"/>
        </w:rPr>
        <w:t xml:space="preserve">. 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Корпорация не ограничивае</w:t>
      </w:r>
      <w:r>
        <w:rPr>
          <w:rFonts w:ascii="Times New Roman" w:hAnsi="Times New Roman"/>
        </w:rPr>
        <w:t xml:space="preserve">т круг участников только инженерами и представителями индустрии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любой </w:t>
      </w:r>
      <w:proofErr w:type="spellStart"/>
      <w:r>
        <w:rPr>
          <w:rFonts w:ascii="Times New Roman" w:hAnsi="Times New Roman"/>
        </w:rPr>
        <w:t>инноватор</w:t>
      </w:r>
      <w:proofErr w:type="spellEnd"/>
      <w:r>
        <w:rPr>
          <w:rFonts w:ascii="Times New Roman" w:hAnsi="Times New Roman"/>
        </w:rPr>
        <w:t xml:space="preserve"> может предложить свою идею для авиации</w:t>
      </w:r>
      <w:r>
        <w:rPr>
          <w:rFonts w:ascii="Times New Roman" w:hAnsi="Times New Roman"/>
        </w:rPr>
        <w:t>.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 xml:space="preserve">году ОАК предлагает участникам </w:t>
      </w:r>
      <w:r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>направлений для подачи проектов</w:t>
      </w:r>
      <w:r>
        <w:rPr>
          <w:rFonts w:ascii="Times New Roman" w:hAnsi="Times New Roman"/>
        </w:rPr>
        <w:t>: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Цифровые технологии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любые проекты по внедрению ПО и </w:t>
      </w:r>
      <w:r>
        <w:rPr>
          <w:rFonts w:ascii="Times New Roman" w:hAnsi="Times New Roman"/>
        </w:rPr>
        <w:t>обработки данных</w:t>
      </w:r>
      <w:r>
        <w:rPr>
          <w:rFonts w:ascii="Times New Roman" w:hAnsi="Times New Roman"/>
          <w:lang w:val="it-IT"/>
        </w:rPr>
        <w:t>);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Самодиагностирующиеся</w:t>
      </w:r>
      <w:proofErr w:type="spellEnd"/>
      <w:r>
        <w:rPr>
          <w:rFonts w:ascii="Times New Roman" w:hAnsi="Times New Roman"/>
        </w:rPr>
        <w:t xml:space="preserve"> конструкции и системы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Послепродажное обслуживание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Электрический самолет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>Новые авиационные материалы и покрытия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Производственные технологии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 xml:space="preserve">Лазерные и электромагнитные технологии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 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оптич</w:t>
      </w:r>
      <w:r>
        <w:rPr>
          <w:rFonts w:ascii="Times New Roman" w:hAnsi="Times New Roman"/>
        </w:rPr>
        <w:t>еские и электромагнитные излучатели большой мощности</w:t>
      </w:r>
      <w:r>
        <w:rPr>
          <w:rFonts w:ascii="Times New Roman" w:hAnsi="Times New Roman"/>
          <w:lang w:val="it-IT"/>
        </w:rPr>
        <w:t>);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/>
        </w:rPr>
        <w:t>Развитие региональных авиалиний и малой авиации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 w:rsidRPr="00A27058"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>Безопасность полетов</w:t>
      </w:r>
      <w:r>
        <w:rPr>
          <w:rFonts w:ascii="Times New Roman" w:hAnsi="Times New Roman"/>
        </w:rPr>
        <w:t>;</w:t>
      </w: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10) </w:t>
      </w:r>
      <w:r>
        <w:rPr>
          <w:rFonts w:ascii="Times New Roman" w:hAnsi="Times New Roman"/>
        </w:rPr>
        <w:t>Новые концепции воздушных судов</w:t>
      </w:r>
      <w:r>
        <w:rPr>
          <w:rFonts w:ascii="Times New Roman" w:hAnsi="Times New Roman"/>
        </w:rPr>
        <w:t>.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Подача и обсуждение проектов будет проходить на специальной онлайн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площадке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Участники</w:t>
      </w:r>
      <w:r>
        <w:rPr>
          <w:rFonts w:ascii="Times New Roman" w:hAnsi="Times New Roman"/>
        </w:rPr>
        <w:t xml:space="preserve"> смогут как представить собственные готовые проекты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 и присоединиться к другим конкурсантам и реализовать свои идеи в качестве соавторов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позволит выйти в финал в составе команды проекта</w:t>
      </w:r>
      <w:r>
        <w:rPr>
          <w:rFonts w:ascii="Times New Roman" w:hAnsi="Times New Roman"/>
        </w:rPr>
        <w:t>.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период доработки проектов предусмотрено привлечение экспе</w:t>
      </w:r>
      <w:r>
        <w:rPr>
          <w:rFonts w:ascii="Times New Roman" w:hAnsi="Times New Roman"/>
        </w:rPr>
        <w:t>ртов отрасли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они помогут авторам советами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дадут рекомендации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направят мысли в нужное русло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 итогам этого этапа проект сможет выйти на новый уровень качества</w:t>
      </w:r>
      <w:r>
        <w:rPr>
          <w:rFonts w:ascii="Times New Roman" w:hAnsi="Times New Roman"/>
        </w:rPr>
        <w:t>.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Отбор полуфиналистов состоится в ноябре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Финал – презентация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защита лучших проектов перед </w:t>
      </w:r>
      <w:r>
        <w:rPr>
          <w:rFonts w:ascii="Times New Roman" w:hAnsi="Times New Roman"/>
        </w:rPr>
        <w:t>ТОП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менеджментом ОАК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представление команд – пройдет в декабре</w:t>
      </w:r>
      <w:r>
        <w:rPr>
          <w:rFonts w:ascii="Times New Roman" w:hAnsi="Times New Roman"/>
        </w:rPr>
        <w:t xml:space="preserve">. 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</w:rPr>
        <w:t>“</w:t>
      </w:r>
      <w:r>
        <w:rPr>
          <w:rFonts w:ascii="Times New Roman" w:hAnsi="Times New Roman"/>
          <w:shd w:val="clear" w:color="auto" w:fill="FFFFFF"/>
        </w:rPr>
        <w:t xml:space="preserve">Будущее авиации </w:t>
      </w:r>
      <w:r>
        <w:rPr>
          <w:rFonts w:ascii="Times New Roman" w:hAnsi="Times New Roman"/>
          <w:shd w:val="clear" w:color="auto" w:fill="FFFFFF"/>
        </w:rPr>
        <w:t>2020</w:t>
      </w:r>
      <w:r>
        <w:rPr>
          <w:rFonts w:ascii="Times New Roman" w:hAnsi="Times New Roman"/>
          <w:shd w:val="clear" w:color="auto" w:fill="FFFFFF"/>
        </w:rPr>
        <w:t xml:space="preserve">” </w:t>
      </w:r>
      <w:r>
        <w:rPr>
          <w:rFonts w:ascii="Times New Roman" w:hAnsi="Times New Roman"/>
        </w:rPr>
        <w:t>даст каждому участнику возможность</w:t>
      </w:r>
      <w:r>
        <w:rPr>
          <w:rFonts w:ascii="Times New Roman" w:hAnsi="Times New Roman"/>
        </w:rPr>
        <w:t>:</w:t>
      </w:r>
    </w:p>
    <w:p w:rsidR="00416A0C" w:rsidRDefault="00F16FF8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представить свой проект для ПАО «ОАК» и в дальнейшем реализовать его</w:t>
      </w:r>
      <w:r>
        <w:rPr>
          <w:rFonts w:ascii="Times New Roman" w:hAnsi="Times New Roman"/>
        </w:rPr>
        <w:t xml:space="preserve">,  </w:t>
      </w:r>
    </w:p>
    <w:p w:rsidR="00416A0C" w:rsidRDefault="00F16FF8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выиграть денежный приз</w:t>
      </w:r>
      <w:r>
        <w:rPr>
          <w:rFonts w:ascii="Times New Roman" w:hAnsi="Times New Roman"/>
        </w:rPr>
        <w:t xml:space="preserve">, </w:t>
      </w:r>
    </w:p>
    <w:p w:rsidR="00416A0C" w:rsidRDefault="00F16FF8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получить предложение по </w:t>
      </w:r>
      <w:r>
        <w:rPr>
          <w:rFonts w:ascii="Times New Roman" w:hAnsi="Times New Roman"/>
        </w:rPr>
        <w:t>трудоустройству или стажировке в Корпорации</w:t>
      </w:r>
      <w:r>
        <w:rPr>
          <w:rFonts w:ascii="Times New Roman" w:hAnsi="Times New Roman"/>
        </w:rPr>
        <w:t xml:space="preserve">. </w:t>
      </w:r>
    </w:p>
    <w:p w:rsidR="00416A0C" w:rsidRDefault="00416A0C">
      <w:pPr>
        <w:pStyle w:val="BodyA"/>
        <w:rPr>
          <w:rFonts w:ascii="Times New Roman" w:eastAsia="Times New Roman" w:hAnsi="Times New Roman" w:cs="Times New Roman"/>
        </w:rPr>
      </w:pPr>
    </w:p>
    <w:p w:rsidR="00416A0C" w:rsidRDefault="00F16FF8">
      <w:pPr>
        <w:pStyle w:val="BodyA"/>
      </w:pPr>
      <w:r>
        <w:rPr>
          <w:rFonts w:ascii="Times New Roman" w:hAnsi="Times New Roman"/>
        </w:rPr>
        <w:t xml:space="preserve">Конкурс проводится ежегодно с </w:t>
      </w:r>
      <w:r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 это время он подтвердил интерес со стороны молодого поколения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через экспертное рассмотрение пошло более </w:t>
      </w:r>
      <w:r>
        <w:rPr>
          <w:rFonts w:ascii="Times New Roman" w:hAnsi="Times New Roman"/>
        </w:rPr>
        <w:t xml:space="preserve">700 </w:t>
      </w:r>
      <w:r>
        <w:rPr>
          <w:rFonts w:ascii="Times New Roman" w:hAnsi="Times New Roman"/>
        </w:rPr>
        <w:t>проектов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суммарная аудитория превысила </w:t>
      </w:r>
      <w:r>
        <w:rPr>
          <w:rFonts w:ascii="Times New Roman" w:hAnsi="Times New Roman"/>
        </w:rPr>
        <w:t xml:space="preserve">6000 </w:t>
      </w:r>
      <w:r>
        <w:rPr>
          <w:rFonts w:ascii="Times New Roman" w:hAnsi="Times New Roman"/>
        </w:rPr>
        <w:t>участнико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</w:p>
    <w:sectPr w:rsidR="00416A0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F8" w:rsidRDefault="00F16FF8">
      <w:r>
        <w:separator/>
      </w:r>
    </w:p>
  </w:endnote>
  <w:endnote w:type="continuationSeparator" w:id="0">
    <w:p w:rsidR="00F16FF8" w:rsidRDefault="00F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0C" w:rsidRDefault="00416A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F8" w:rsidRDefault="00F16FF8">
      <w:r>
        <w:separator/>
      </w:r>
    </w:p>
  </w:footnote>
  <w:footnote w:type="continuationSeparator" w:id="0">
    <w:p w:rsidR="00F16FF8" w:rsidRDefault="00F1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0C" w:rsidRDefault="00416A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01"/>
    <w:multiLevelType w:val="hybridMultilevel"/>
    <w:tmpl w:val="AB2888F2"/>
    <w:styleLink w:val="ImportedStyle1"/>
    <w:lvl w:ilvl="0" w:tplc="3992E5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A49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C29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A3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C76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230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C53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67F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8C3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4057A8"/>
    <w:multiLevelType w:val="hybridMultilevel"/>
    <w:tmpl w:val="AB2888F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0C"/>
    <w:rsid w:val="001A47F8"/>
    <w:rsid w:val="00416A0C"/>
    <w:rsid w:val="004337B6"/>
    <w:rsid w:val="00A27058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1498E-046F-465E-AF00-337ACAC8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2</cp:revision>
  <dcterms:created xsi:type="dcterms:W3CDTF">2020-10-02T09:09:00Z</dcterms:created>
  <dcterms:modified xsi:type="dcterms:W3CDTF">2020-10-02T09:09:00Z</dcterms:modified>
</cp:coreProperties>
</file>